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7A" w:rsidRDefault="00173C7A" w:rsidP="00173C7A">
      <w:pPr>
        <w:jc w:val="center"/>
        <w:rPr>
          <w:b/>
          <w:sz w:val="24"/>
          <w:szCs w:val="18"/>
        </w:rPr>
      </w:pPr>
      <w:r w:rsidRPr="00173C7A">
        <w:rPr>
          <w:b/>
          <w:sz w:val="24"/>
          <w:szCs w:val="18"/>
        </w:rPr>
        <w:t>COBRA GENERAL NOTICE MAILING</w:t>
      </w:r>
    </w:p>
    <w:p w:rsidR="000D1370" w:rsidRDefault="000D1370" w:rsidP="00173C7A">
      <w:pPr>
        <w:jc w:val="center"/>
        <w:rPr>
          <w:b/>
          <w:sz w:val="24"/>
          <w:szCs w:val="18"/>
        </w:rPr>
      </w:pPr>
    </w:p>
    <w:p w:rsidR="00173C7A" w:rsidRDefault="00173C7A" w:rsidP="00173C7A">
      <w:pPr>
        <w:rPr>
          <w:sz w:val="18"/>
          <w:szCs w:val="18"/>
        </w:rPr>
      </w:pPr>
    </w:p>
    <w:p w:rsidR="00BD4C14" w:rsidRDefault="00173C7A" w:rsidP="00173C7A">
      <w:pPr>
        <w:rPr>
          <w:sz w:val="18"/>
          <w:szCs w:val="18"/>
        </w:rPr>
      </w:pPr>
      <w:r w:rsidRPr="00173C7A">
        <w:rPr>
          <w:sz w:val="18"/>
          <w:szCs w:val="18"/>
        </w:rPr>
        <w:t>By sending COBRA General Notices according to the following instructions, you are taking a big step towards proper compliance. You may now rest assured that your insured employees, their spouse and dependent(s), electees, and possible electees, have been given proper General notification of their COBRA rights and responsibilities as required by the law.  From your effective date forward, Infinisource</w:t>
      </w:r>
      <w:r w:rsidR="000D1370">
        <w:rPr>
          <w:sz w:val="18"/>
          <w:szCs w:val="18"/>
        </w:rPr>
        <w:t xml:space="preserve"> </w:t>
      </w:r>
      <w:r w:rsidRPr="00173C7A">
        <w:rPr>
          <w:sz w:val="18"/>
          <w:szCs w:val="18"/>
        </w:rPr>
        <w:t xml:space="preserve">will generate and mail your General Notices.  </w:t>
      </w:r>
    </w:p>
    <w:p w:rsidR="004547A5" w:rsidRDefault="004547A5" w:rsidP="00173C7A">
      <w:pPr>
        <w:rPr>
          <w:sz w:val="18"/>
          <w:szCs w:val="18"/>
        </w:rPr>
      </w:pPr>
    </w:p>
    <w:p w:rsidR="004547A5" w:rsidRDefault="004547A5" w:rsidP="00173C7A">
      <w:pPr>
        <w:rPr>
          <w:sz w:val="18"/>
          <w:szCs w:val="18"/>
        </w:rPr>
      </w:pPr>
      <w:r w:rsidRPr="004547A5">
        <w:rPr>
          <w:sz w:val="18"/>
          <w:szCs w:val="18"/>
        </w:rPr>
        <w:t xml:space="preserve">Infinisource </w:t>
      </w:r>
      <w:r w:rsidR="00BD4C14">
        <w:rPr>
          <w:sz w:val="18"/>
          <w:szCs w:val="18"/>
        </w:rPr>
        <w:t>can</w:t>
      </w:r>
      <w:r w:rsidRPr="004547A5">
        <w:rPr>
          <w:sz w:val="18"/>
          <w:szCs w:val="18"/>
        </w:rPr>
        <w:t xml:space="preserve"> complete the mailing on behalf of your company for a cost of $3.</w:t>
      </w:r>
      <w:r w:rsidR="008C6964">
        <w:rPr>
          <w:sz w:val="18"/>
          <w:szCs w:val="18"/>
        </w:rPr>
        <w:t>25</w:t>
      </w:r>
      <w:r w:rsidRPr="004547A5">
        <w:rPr>
          <w:sz w:val="18"/>
          <w:szCs w:val="18"/>
        </w:rPr>
        <w:t xml:space="preserve"> per notice.  For more information regarding this service, please contact our Customer Response Department at 866-320-3040.</w:t>
      </w:r>
    </w:p>
    <w:p w:rsidR="00BD4C14" w:rsidRDefault="00BD4C14" w:rsidP="00173C7A">
      <w:pPr>
        <w:rPr>
          <w:sz w:val="18"/>
          <w:szCs w:val="18"/>
        </w:rPr>
      </w:pPr>
    </w:p>
    <w:p w:rsidR="00BD4C14" w:rsidRDefault="00BD4C14" w:rsidP="00BD4C14">
      <w:pPr>
        <w:rPr>
          <w:sz w:val="18"/>
          <w:szCs w:val="18"/>
        </w:rPr>
      </w:pPr>
      <w:r w:rsidRPr="00BD4C14">
        <w:rPr>
          <w:sz w:val="18"/>
          <w:szCs w:val="18"/>
        </w:rPr>
        <w:t>If you choose to do the mailing of the General Notices, you will find attached</w:t>
      </w:r>
      <w:r>
        <w:rPr>
          <w:sz w:val="18"/>
          <w:szCs w:val="18"/>
        </w:rPr>
        <w:t xml:space="preserve"> (see below)</w:t>
      </w:r>
      <w:r w:rsidRPr="00BD4C14">
        <w:rPr>
          <w:sz w:val="18"/>
          <w:szCs w:val="18"/>
        </w:rPr>
        <w:t xml:space="preserve"> one original COBRA General Notice</w:t>
      </w:r>
      <w:r>
        <w:rPr>
          <w:sz w:val="18"/>
          <w:szCs w:val="18"/>
        </w:rPr>
        <w:t xml:space="preserve">. </w:t>
      </w:r>
      <w:r w:rsidRPr="00173C7A">
        <w:rPr>
          <w:sz w:val="18"/>
          <w:szCs w:val="18"/>
        </w:rPr>
        <w:t>Please generate the number of copies needed to complete your General Notice Blanket Mailing.</w:t>
      </w:r>
    </w:p>
    <w:p w:rsidR="000D1370" w:rsidRDefault="00173C7A" w:rsidP="00173C7A">
      <w:pPr>
        <w:rPr>
          <w:sz w:val="18"/>
          <w:szCs w:val="18"/>
        </w:rPr>
      </w:pPr>
      <w:r w:rsidRPr="00173C7A">
        <w:rPr>
          <w:sz w:val="18"/>
          <w:szCs w:val="18"/>
        </w:rPr>
        <w:tab/>
      </w:r>
    </w:p>
    <w:p w:rsidR="00BD4C14" w:rsidRDefault="00BD4C14" w:rsidP="00BD4C14">
      <w:pPr>
        <w:rPr>
          <w:sz w:val="18"/>
          <w:szCs w:val="18"/>
        </w:rPr>
      </w:pPr>
      <w:r w:rsidRPr="00BD4C14">
        <w:rPr>
          <w:b/>
          <w:szCs w:val="18"/>
        </w:rPr>
        <w:t>How should I address the notice/envelope for mailing?</w:t>
      </w:r>
      <w:r w:rsidRPr="00BD4C14">
        <w:rPr>
          <w:szCs w:val="18"/>
        </w:rPr>
        <w:t xml:space="preserve"> </w:t>
      </w:r>
      <w:r w:rsidRPr="00BD4C14">
        <w:rPr>
          <w:sz w:val="18"/>
          <w:szCs w:val="18"/>
        </w:rPr>
        <w:br/>
      </w:r>
    </w:p>
    <w:p w:rsidR="00BD4C14" w:rsidRDefault="00BD4C14" w:rsidP="00BD4C14">
      <w:pPr>
        <w:pStyle w:val="ListParagraph"/>
        <w:numPr>
          <w:ilvl w:val="0"/>
          <w:numId w:val="17"/>
        </w:numPr>
        <w:ind w:left="540" w:hanging="180"/>
        <w:rPr>
          <w:sz w:val="18"/>
          <w:szCs w:val="18"/>
        </w:rPr>
      </w:pPr>
      <w:r w:rsidRPr="00BD4C14">
        <w:rPr>
          <w:sz w:val="18"/>
          <w:szCs w:val="18"/>
        </w:rPr>
        <w:t xml:space="preserve">If all covered individuals within a family reside at the same address, one notice addressed to the Employee and Spouse/Dependents (if any) is sufficient.     (Please see example below) </w:t>
      </w:r>
    </w:p>
    <w:p w:rsidR="00BD4C14" w:rsidRPr="00BD4C14" w:rsidRDefault="00BD4C14" w:rsidP="00BD4C14">
      <w:pPr>
        <w:pStyle w:val="ListParagraph"/>
        <w:numPr>
          <w:ilvl w:val="0"/>
          <w:numId w:val="17"/>
        </w:numPr>
        <w:ind w:left="540" w:hanging="180"/>
        <w:rPr>
          <w:sz w:val="18"/>
          <w:szCs w:val="18"/>
        </w:rPr>
      </w:pPr>
      <w:r>
        <w:rPr>
          <w:sz w:val="18"/>
          <w:szCs w:val="18"/>
        </w:rPr>
        <w:t>A</w:t>
      </w:r>
      <w:r w:rsidRPr="00BD4C14">
        <w:rPr>
          <w:sz w:val="18"/>
          <w:szCs w:val="18"/>
        </w:rPr>
        <w:t xml:space="preserve">dditional notices MUST be sent to covered family members residing at an address other than the spouse’s. </w:t>
      </w:r>
    </w:p>
    <w:p w:rsidR="00BD4C14" w:rsidRDefault="00BD4C14" w:rsidP="00BD4C14">
      <w:pPr>
        <w:pStyle w:val="ListParagraph"/>
        <w:ind w:left="540"/>
        <w:rPr>
          <w:sz w:val="18"/>
          <w:szCs w:val="18"/>
        </w:rPr>
      </w:pPr>
      <w:r w:rsidRPr="00BD4C14">
        <w:rPr>
          <w:sz w:val="18"/>
          <w:szCs w:val="18"/>
        </w:rPr>
        <w:br/>
        <w:t xml:space="preserve">Example:                                </w:t>
      </w:r>
      <w:r w:rsidRPr="00BD4C14">
        <w:rPr>
          <w:sz w:val="18"/>
          <w:szCs w:val="18"/>
        </w:rPr>
        <w:br/>
        <w:t xml:space="preserve">John Doe and Spouse/Dependents (if any) </w:t>
      </w:r>
    </w:p>
    <w:p w:rsidR="00BD4C14" w:rsidRDefault="00BD4C14" w:rsidP="00BD4C14">
      <w:pPr>
        <w:pStyle w:val="ListParagraph"/>
        <w:ind w:left="540"/>
        <w:rPr>
          <w:sz w:val="18"/>
          <w:szCs w:val="18"/>
        </w:rPr>
      </w:pPr>
      <w:r w:rsidRPr="00BD4C14">
        <w:rPr>
          <w:sz w:val="18"/>
          <w:szCs w:val="18"/>
        </w:rPr>
        <w:t xml:space="preserve">123 S Fourth Street </w:t>
      </w:r>
    </w:p>
    <w:p w:rsidR="00BD4C14" w:rsidRDefault="00BD4C14" w:rsidP="00BD4C14">
      <w:pPr>
        <w:pStyle w:val="ListParagraph"/>
        <w:ind w:left="540"/>
        <w:rPr>
          <w:sz w:val="18"/>
          <w:szCs w:val="18"/>
        </w:rPr>
      </w:pPr>
      <w:r w:rsidRPr="00BD4C14">
        <w:rPr>
          <w:sz w:val="18"/>
          <w:szCs w:val="18"/>
        </w:rPr>
        <w:t xml:space="preserve">Anytime, USA 01234                                         </w:t>
      </w:r>
    </w:p>
    <w:p w:rsidR="00BD4C14" w:rsidRDefault="00BD4C14" w:rsidP="00BD4C14">
      <w:pPr>
        <w:rPr>
          <w:sz w:val="18"/>
          <w:szCs w:val="18"/>
        </w:rPr>
      </w:pPr>
    </w:p>
    <w:p w:rsidR="00BD4C14" w:rsidRDefault="00BD4C14" w:rsidP="00BD4C14">
      <w:pPr>
        <w:rPr>
          <w:sz w:val="18"/>
          <w:szCs w:val="18"/>
        </w:rPr>
      </w:pPr>
      <w:r w:rsidRPr="00BD4C14">
        <w:rPr>
          <w:b/>
          <w:szCs w:val="18"/>
        </w:rPr>
        <w:t>How should these notices be mailed?</w:t>
      </w:r>
      <w:r w:rsidRPr="00BD4C14">
        <w:rPr>
          <w:szCs w:val="18"/>
        </w:rPr>
        <w:t xml:space="preserve"> </w:t>
      </w:r>
      <w:r w:rsidRPr="00BD4C14">
        <w:rPr>
          <w:sz w:val="18"/>
          <w:szCs w:val="18"/>
        </w:rPr>
        <w:br/>
        <w:t xml:space="preserve">General notices should be sent first class mail to: </w:t>
      </w:r>
    </w:p>
    <w:p w:rsidR="00BD4C14" w:rsidRPr="00BD4C14" w:rsidRDefault="00BD4C14" w:rsidP="00BD4C14">
      <w:pPr>
        <w:pStyle w:val="ListParagraph"/>
        <w:numPr>
          <w:ilvl w:val="0"/>
          <w:numId w:val="18"/>
        </w:numPr>
        <w:rPr>
          <w:sz w:val="18"/>
          <w:szCs w:val="18"/>
        </w:rPr>
      </w:pPr>
      <w:r w:rsidRPr="00BD4C14">
        <w:rPr>
          <w:sz w:val="18"/>
          <w:szCs w:val="18"/>
        </w:rPr>
        <w:t xml:space="preserve">All individuals on ALL of your health insurance plans (e.g., medical, dental, vision, prescription, EAP, FSA). </w:t>
      </w:r>
    </w:p>
    <w:p w:rsidR="00BD4C14" w:rsidRDefault="00BD4C14" w:rsidP="00BD4C14">
      <w:pPr>
        <w:pStyle w:val="ListParagraph"/>
        <w:numPr>
          <w:ilvl w:val="0"/>
          <w:numId w:val="18"/>
        </w:numPr>
        <w:rPr>
          <w:sz w:val="18"/>
          <w:szCs w:val="18"/>
        </w:rPr>
      </w:pPr>
      <w:r w:rsidRPr="00BD4C14">
        <w:rPr>
          <w:sz w:val="18"/>
          <w:szCs w:val="18"/>
        </w:rPr>
        <w:t xml:space="preserve">All individuals on COBRA • All individuals in their COBRA election periods. </w:t>
      </w:r>
    </w:p>
    <w:p w:rsidR="00BD4C14" w:rsidRDefault="00BD4C14" w:rsidP="00BD4C14">
      <w:pPr>
        <w:pStyle w:val="ListParagraph"/>
        <w:numPr>
          <w:ilvl w:val="0"/>
          <w:numId w:val="18"/>
        </w:numPr>
        <w:rPr>
          <w:sz w:val="18"/>
          <w:szCs w:val="18"/>
        </w:rPr>
      </w:pPr>
      <w:r w:rsidRPr="00BD4C14">
        <w:rPr>
          <w:sz w:val="18"/>
          <w:szCs w:val="18"/>
        </w:rPr>
        <w:t>If you have a retiree plan, family members of retirees may need to receive this notice.  Please</w:t>
      </w:r>
      <w:r>
        <w:rPr>
          <w:sz w:val="18"/>
          <w:szCs w:val="18"/>
        </w:rPr>
        <w:t xml:space="preserve"> </w:t>
      </w:r>
      <w:r w:rsidRPr="00BD4C14">
        <w:rPr>
          <w:sz w:val="18"/>
          <w:szCs w:val="18"/>
        </w:rPr>
        <w:t>telephone Infinisource for assistance if this applies to you</w:t>
      </w:r>
      <w:r>
        <w:rPr>
          <w:sz w:val="18"/>
          <w:szCs w:val="18"/>
        </w:rPr>
        <w:t>.</w:t>
      </w:r>
    </w:p>
    <w:p w:rsidR="004547A5" w:rsidRPr="000D1370" w:rsidRDefault="004547A5" w:rsidP="004547A5">
      <w:pPr>
        <w:pStyle w:val="ListParagraph"/>
        <w:ind w:left="540"/>
        <w:rPr>
          <w:sz w:val="18"/>
          <w:szCs w:val="18"/>
        </w:rPr>
      </w:pPr>
    </w:p>
    <w:p w:rsidR="004547A5" w:rsidRPr="00BD4C14" w:rsidRDefault="004547A5" w:rsidP="00173C7A">
      <w:pPr>
        <w:rPr>
          <w:szCs w:val="18"/>
        </w:rPr>
      </w:pPr>
      <w:r w:rsidRPr="00BD4C14">
        <w:rPr>
          <w:b/>
          <w:szCs w:val="18"/>
        </w:rPr>
        <w:t>Keep Documentation of Mailing</w:t>
      </w:r>
      <w:r w:rsidRPr="00BD4C14">
        <w:rPr>
          <w:szCs w:val="18"/>
        </w:rPr>
        <w:t xml:space="preserve">: </w:t>
      </w:r>
    </w:p>
    <w:p w:rsidR="004547A5" w:rsidRDefault="004547A5" w:rsidP="004547A5">
      <w:pPr>
        <w:pStyle w:val="ListParagraph"/>
        <w:numPr>
          <w:ilvl w:val="0"/>
          <w:numId w:val="13"/>
        </w:numPr>
        <w:rPr>
          <w:sz w:val="18"/>
          <w:szCs w:val="18"/>
        </w:rPr>
      </w:pPr>
      <w:r w:rsidRPr="004547A5">
        <w:rPr>
          <w:sz w:val="18"/>
          <w:szCs w:val="18"/>
        </w:rPr>
        <w:t xml:space="preserve">Generate a list of the individuals to whom notices were mailed. </w:t>
      </w:r>
    </w:p>
    <w:p w:rsidR="004547A5" w:rsidRDefault="004547A5" w:rsidP="004547A5">
      <w:pPr>
        <w:pStyle w:val="ListParagraph"/>
        <w:numPr>
          <w:ilvl w:val="0"/>
          <w:numId w:val="13"/>
        </w:numPr>
        <w:rPr>
          <w:sz w:val="18"/>
          <w:szCs w:val="18"/>
        </w:rPr>
      </w:pPr>
      <w:r w:rsidRPr="004547A5">
        <w:rPr>
          <w:sz w:val="18"/>
          <w:szCs w:val="18"/>
        </w:rPr>
        <w:t xml:space="preserve">Indicate the date of the mailing. </w:t>
      </w:r>
    </w:p>
    <w:p w:rsidR="00173C7A" w:rsidRPr="004547A5" w:rsidRDefault="004547A5" w:rsidP="004547A5">
      <w:pPr>
        <w:pStyle w:val="ListParagraph"/>
        <w:numPr>
          <w:ilvl w:val="0"/>
          <w:numId w:val="13"/>
        </w:numPr>
        <w:rPr>
          <w:sz w:val="18"/>
          <w:szCs w:val="18"/>
        </w:rPr>
      </w:pPr>
      <w:r w:rsidRPr="004547A5">
        <w:rPr>
          <w:sz w:val="18"/>
          <w:szCs w:val="18"/>
        </w:rPr>
        <w:t>Keep a copy of the notice.</w:t>
      </w:r>
    </w:p>
    <w:p w:rsidR="004547A5" w:rsidRDefault="004547A5" w:rsidP="00173C7A">
      <w:pPr>
        <w:rPr>
          <w:b/>
          <w:sz w:val="18"/>
          <w:szCs w:val="18"/>
          <w:u w:val="single"/>
        </w:rPr>
      </w:pPr>
    </w:p>
    <w:p w:rsidR="00173C7A" w:rsidRPr="000D1370" w:rsidRDefault="00173C7A" w:rsidP="00173C7A">
      <w:pPr>
        <w:rPr>
          <w:b/>
          <w:sz w:val="18"/>
          <w:szCs w:val="18"/>
          <w:u w:val="single"/>
        </w:rPr>
      </w:pPr>
      <w:r w:rsidRPr="00BD4C14">
        <w:rPr>
          <w:b/>
          <w:szCs w:val="18"/>
          <w:u w:val="single"/>
        </w:rPr>
        <w:t>DISPOSE OF SURPLUS:</w:t>
      </w:r>
    </w:p>
    <w:p w:rsidR="00173C7A" w:rsidRDefault="00173C7A" w:rsidP="00173C7A">
      <w:pPr>
        <w:rPr>
          <w:sz w:val="18"/>
          <w:szCs w:val="18"/>
        </w:rPr>
      </w:pPr>
      <w:r w:rsidRPr="00173C7A">
        <w:rPr>
          <w:sz w:val="18"/>
          <w:szCs w:val="18"/>
        </w:rPr>
        <w:t>COBRA notices are periodically updated to contain the most up-to-date language.  Any General notices needed after this first mailing should be generated by Infinisource.  Therefore, any leftover materials should be discarded after this onetime mailing is completed.</w:t>
      </w:r>
    </w:p>
    <w:p w:rsidR="000D1370" w:rsidRDefault="000D1370" w:rsidP="00173C7A">
      <w:pPr>
        <w:rPr>
          <w:sz w:val="18"/>
          <w:szCs w:val="18"/>
        </w:rPr>
      </w:pPr>
    </w:p>
    <w:p w:rsidR="000D1370" w:rsidRDefault="000D1370" w:rsidP="00173C7A">
      <w:pPr>
        <w:rPr>
          <w:sz w:val="18"/>
          <w:szCs w:val="18"/>
        </w:rPr>
      </w:pPr>
      <w:r>
        <w:rPr>
          <w:sz w:val="18"/>
          <w:szCs w:val="18"/>
        </w:rPr>
        <w:t>Below is the notice.</w:t>
      </w:r>
    </w:p>
    <w:p w:rsidR="00BD4C14" w:rsidRPr="00173C7A" w:rsidRDefault="00BD4C14" w:rsidP="00173C7A">
      <w:pPr>
        <w:rPr>
          <w:sz w:val="18"/>
          <w:szCs w:val="18"/>
        </w:rPr>
      </w:pPr>
    </w:p>
    <w:p w:rsidR="00246B5B" w:rsidRDefault="00246B5B" w:rsidP="005469E3">
      <w:pPr>
        <w:pStyle w:val="PlainText"/>
        <w:ind w:left="270" w:right="936" w:hanging="270"/>
        <w:jc w:val="center"/>
        <w:rPr>
          <w:sz w:val="12"/>
          <w:szCs w:val="12"/>
        </w:rPr>
      </w:pPr>
    </w:p>
    <w:p w:rsidR="00246B5B" w:rsidRPr="00BD4C14" w:rsidRDefault="00BD4C14" w:rsidP="00BD4C14">
      <w:pPr>
        <w:spacing w:after="200" w:line="276" w:lineRule="auto"/>
        <w:rPr>
          <w:b/>
          <w:sz w:val="12"/>
          <w:szCs w:val="12"/>
        </w:rPr>
      </w:pPr>
      <w:r w:rsidRPr="00BD4C14">
        <w:rPr>
          <w:b/>
          <w:sz w:val="24"/>
          <w:szCs w:val="12"/>
        </w:rPr>
        <w:t>Please telephone your Customer Response Team at 866-320-3040 if you have any questions.</w:t>
      </w:r>
      <w:r w:rsidR="00246B5B" w:rsidRPr="00BD4C14">
        <w:rPr>
          <w:b/>
          <w:sz w:val="12"/>
          <w:szCs w:val="12"/>
        </w:rPr>
        <w:br w:type="page"/>
      </w:r>
    </w:p>
    <w:p w:rsidR="005469E3" w:rsidRDefault="005469E3" w:rsidP="005469E3">
      <w:pPr>
        <w:pStyle w:val="PlainText"/>
        <w:ind w:left="270" w:right="936" w:hanging="270"/>
        <w:jc w:val="center"/>
        <w:rPr>
          <w:sz w:val="12"/>
          <w:szCs w:val="12"/>
        </w:rPr>
      </w:pPr>
    </w:p>
    <w:p w:rsidR="005469E3" w:rsidRDefault="005469E3" w:rsidP="005469E3">
      <w:pPr>
        <w:autoSpaceDE w:val="0"/>
        <w:autoSpaceDN w:val="0"/>
        <w:adjustRightInd w:val="0"/>
        <w:rPr>
          <w:sz w:val="16"/>
          <w:szCs w:val="16"/>
        </w:rPr>
      </w:pPr>
      <w:proofErr w:type="gramStart"/>
      <w:r>
        <w:rPr>
          <w:sz w:val="16"/>
          <w:szCs w:val="16"/>
        </w:rPr>
        <w:t>Date:</w:t>
      </w:r>
      <w:proofErr w:type="gramEnd"/>
      <w:r w:rsidR="00233B70">
        <w:rPr>
          <w:sz w:val="16"/>
          <w:szCs w:val="16"/>
        </w:rPr>
        <w:t>{Date of Mailing}</w:t>
      </w:r>
    </w:p>
    <w:p w:rsidR="005469E3" w:rsidRDefault="005469E3" w:rsidP="005469E3">
      <w:pPr>
        <w:autoSpaceDE w:val="0"/>
        <w:autoSpaceDN w:val="0"/>
        <w:adjustRightInd w:val="0"/>
        <w:rPr>
          <w:rFonts w:cs="Arial"/>
          <w:sz w:val="18"/>
          <w:szCs w:val="18"/>
        </w:rPr>
      </w:pPr>
    </w:p>
    <w:tbl>
      <w:tblPr>
        <w:tblW w:w="0" w:type="auto"/>
        <w:tblCellMar>
          <w:left w:w="0" w:type="dxa"/>
          <w:right w:w="0" w:type="dxa"/>
        </w:tblCellMar>
        <w:tblLook w:val="0000" w:firstRow="0" w:lastRow="0" w:firstColumn="0" w:lastColumn="0" w:noHBand="0" w:noVBand="0"/>
      </w:tblPr>
      <w:tblGrid>
        <w:gridCol w:w="436"/>
        <w:gridCol w:w="9140"/>
      </w:tblGrid>
      <w:tr w:rsidR="005469E3" w:rsidTr="00FB0325">
        <w:tc>
          <w:tcPr>
            <w:tcW w:w="454" w:type="dxa"/>
            <w:tcMar>
              <w:top w:w="0" w:type="dxa"/>
              <w:left w:w="108" w:type="dxa"/>
              <w:bottom w:w="0" w:type="dxa"/>
              <w:right w:w="108" w:type="dxa"/>
            </w:tcMar>
          </w:tcPr>
          <w:p w:rsidR="005469E3" w:rsidRDefault="005469E3" w:rsidP="00FB0325">
            <w:pPr>
              <w:rPr>
                <w:sz w:val="24"/>
              </w:rPr>
            </w:pPr>
          </w:p>
        </w:tc>
        <w:tc>
          <w:tcPr>
            <w:tcW w:w="9572" w:type="dxa"/>
            <w:tcMar>
              <w:top w:w="0" w:type="dxa"/>
              <w:left w:w="108" w:type="dxa"/>
              <w:bottom w:w="0" w:type="dxa"/>
              <w:right w:w="108" w:type="dxa"/>
            </w:tcMar>
          </w:tcPr>
          <w:tbl>
            <w:tblPr>
              <w:tblW w:w="0" w:type="auto"/>
              <w:tblCellMar>
                <w:left w:w="0" w:type="dxa"/>
                <w:right w:w="0" w:type="dxa"/>
              </w:tblCellMar>
              <w:tblLook w:val="0000" w:firstRow="0" w:lastRow="0" w:firstColumn="0" w:lastColumn="0" w:noHBand="0" w:noVBand="0"/>
            </w:tblPr>
            <w:tblGrid>
              <w:gridCol w:w="4239"/>
              <w:gridCol w:w="4398"/>
              <w:gridCol w:w="287"/>
            </w:tblGrid>
            <w:tr w:rsidR="005469E3" w:rsidTr="00FB0325">
              <w:tc>
                <w:tcPr>
                  <w:tcW w:w="4566" w:type="dxa"/>
                  <w:tcMar>
                    <w:top w:w="0" w:type="dxa"/>
                    <w:left w:w="108" w:type="dxa"/>
                    <w:bottom w:w="0" w:type="dxa"/>
                    <w:right w:w="108" w:type="dxa"/>
                  </w:tcMar>
                  <w:vAlign w:val="center"/>
                </w:tcPr>
                <w:p w:rsidR="005469E3" w:rsidRDefault="005469E3" w:rsidP="00FB0325">
                  <w:pPr>
                    <w:ind w:right="3486"/>
                    <w:jc w:val="center"/>
                    <w:rPr>
                      <w:sz w:val="12"/>
                    </w:rPr>
                  </w:pPr>
                </w:p>
              </w:tc>
              <w:tc>
                <w:tcPr>
                  <w:tcW w:w="4738" w:type="dxa"/>
                  <w:tcMar>
                    <w:top w:w="0" w:type="dxa"/>
                    <w:left w:w="108" w:type="dxa"/>
                    <w:bottom w:w="0" w:type="dxa"/>
                    <w:right w:w="108" w:type="dxa"/>
                  </w:tcMar>
                  <w:vAlign w:val="center"/>
                </w:tcPr>
                <w:p w:rsidR="005469E3" w:rsidRDefault="005469E3" w:rsidP="00FB0325">
                  <w:pPr>
                    <w:jc w:val="center"/>
                    <w:rPr>
                      <w:sz w:val="12"/>
                    </w:rPr>
                  </w:pPr>
                </w:p>
              </w:tc>
              <w:tc>
                <w:tcPr>
                  <w:tcW w:w="292" w:type="dxa"/>
                  <w:tcMar>
                    <w:top w:w="0" w:type="dxa"/>
                    <w:left w:w="108" w:type="dxa"/>
                    <w:bottom w:w="0" w:type="dxa"/>
                    <w:right w:w="108" w:type="dxa"/>
                  </w:tcMar>
                  <w:vAlign w:val="center"/>
                </w:tcPr>
                <w:p w:rsidR="005469E3" w:rsidRDefault="005469E3" w:rsidP="00FB0325">
                  <w:pPr>
                    <w:rPr>
                      <w:sz w:val="24"/>
                    </w:rPr>
                  </w:pPr>
                </w:p>
              </w:tc>
            </w:tr>
          </w:tbl>
          <w:p w:rsidR="005469E3" w:rsidRDefault="005469E3" w:rsidP="00FB0325">
            <w:pPr>
              <w:rPr>
                <w:sz w:val="24"/>
              </w:rPr>
            </w:pPr>
          </w:p>
        </w:tc>
      </w:tr>
      <w:tr w:rsidR="005469E3" w:rsidTr="00FB0325">
        <w:tc>
          <w:tcPr>
            <w:tcW w:w="454" w:type="dxa"/>
            <w:tcMar>
              <w:top w:w="0" w:type="dxa"/>
              <w:left w:w="108" w:type="dxa"/>
              <w:bottom w:w="0" w:type="dxa"/>
              <w:right w:w="108" w:type="dxa"/>
            </w:tcMar>
          </w:tcPr>
          <w:p w:rsidR="005469E3" w:rsidRDefault="005469E3" w:rsidP="00FB0325">
            <w:pPr>
              <w:rPr>
                <w:sz w:val="24"/>
              </w:rPr>
            </w:pPr>
          </w:p>
        </w:tc>
        <w:tc>
          <w:tcPr>
            <w:tcW w:w="9572" w:type="dxa"/>
            <w:tcMar>
              <w:top w:w="0" w:type="dxa"/>
              <w:left w:w="108" w:type="dxa"/>
              <w:bottom w:w="0" w:type="dxa"/>
              <w:right w:w="108" w:type="dxa"/>
            </w:tcMar>
          </w:tcPr>
          <w:tbl>
            <w:tblPr>
              <w:tblW w:w="0" w:type="auto"/>
              <w:tblCellMar>
                <w:left w:w="0" w:type="dxa"/>
                <w:right w:w="0" w:type="dxa"/>
              </w:tblCellMar>
              <w:tblLook w:val="0000" w:firstRow="0" w:lastRow="0" w:firstColumn="0" w:lastColumn="0" w:noHBand="0" w:noVBand="0"/>
            </w:tblPr>
            <w:tblGrid>
              <w:gridCol w:w="449"/>
              <w:gridCol w:w="4662"/>
              <w:gridCol w:w="634"/>
              <w:gridCol w:w="3179"/>
            </w:tblGrid>
            <w:tr w:rsidR="000D1370" w:rsidTr="00FB0325">
              <w:trPr>
                <w:trHeight w:val="962"/>
              </w:trPr>
              <w:tc>
                <w:tcPr>
                  <w:tcW w:w="449" w:type="dxa"/>
                  <w:tcMar>
                    <w:top w:w="0" w:type="dxa"/>
                    <w:left w:w="108" w:type="dxa"/>
                    <w:bottom w:w="0" w:type="dxa"/>
                    <w:right w:w="108" w:type="dxa"/>
                  </w:tcMar>
                </w:tcPr>
                <w:p w:rsidR="005469E3" w:rsidRDefault="005469E3" w:rsidP="00FB0325">
                  <w:pPr>
                    <w:rPr>
                      <w:sz w:val="24"/>
                    </w:rPr>
                  </w:pPr>
                  <w:r>
                    <w:rPr>
                      <w:rFonts w:cs="Arial"/>
                      <w:sz w:val="16"/>
                      <w:szCs w:val="16"/>
                    </w:rPr>
                    <w:t>To:</w:t>
                  </w:r>
                  <w:r>
                    <w:t xml:space="preserve"> </w:t>
                  </w:r>
                </w:p>
              </w:tc>
              <w:tc>
                <w:tcPr>
                  <w:tcW w:w="5198" w:type="dxa"/>
                  <w:tcMar>
                    <w:top w:w="0" w:type="dxa"/>
                    <w:left w:w="108" w:type="dxa"/>
                    <w:bottom w:w="0" w:type="dxa"/>
                    <w:right w:w="108" w:type="dxa"/>
                  </w:tcMar>
                </w:tcPr>
                <w:p w:rsidR="005469E3" w:rsidRDefault="000D1370" w:rsidP="000D1370">
                  <w:pPr>
                    <w:rPr>
                      <w:sz w:val="18"/>
                    </w:rPr>
                  </w:pPr>
                  <w:r w:rsidRPr="008F32A4">
                    <w:rPr>
                      <w:sz w:val="18"/>
                      <w:highlight w:val="yellow"/>
                    </w:rPr>
                    <w:t>{First Name} {Last Name}</w:t>
                  </w:r>
                  <w:r w:rsidR="005469E3" w:rsidRPr="008F32A4">
                    <w:rPr>
                      <w:sz w:val="18"/>
                      <w:highlight w:val="yellow"/>
                    </w:rPr>
                    <w:br/>
                    <w:t>and Spouse/Depende</w:t>
                  </w:r>
                  <w:bookmarkStart w:id="0" w:name="_GoBack"/>
                  <w:bookmarkEnd w:id="0"/>
                  <w:r w:rsidR="005469E3" w:rsidRPr="008F32A4">
                    <w:rPr>
                      <w:sz w:val="18"/>
                      <w:highlight w:val="yellow"/>
                    </w:rPr>
                    <w:t xml:space="preserve">nts (if any) </w:t>
                  </w:r>
                  <w:r w:rsidR="005469E3" w:rsidRPr="008F32A4">
                    <w:rPr>
                      <w:sz w:val="18"/>
                      <w:highlight w:val="yellow"/>
                    </w:rPr>
                    <w:br/>
                  </w:r>
                  <w:r w:rsidRPr="008F32A4">
                    <w:rPr>
                      <w:sz w:val="18"/>
                      <w:highlight w:val="yellow"/>
                    </w:rPr>
                    <w:t>{Address}</w:t>
                  </w:r>
                  <w:r w:rsidR="005469E3" w:rsidRPr="008F32A4">
                    <w:rPr>
                      <w:sz w:val="18"/>
                      <w:highlight w:val="yellow"/>
                    </w:rPr>
                    <w:br/>
                  </w:r>
                  <w:r w:rsidRPr="008F32A4">
                    <w:rPr>
                      <w:sz w:val="18"/>
                      <w:highlight w:val="yellow"/>
                    </w:rPr>
                    <w:t>{City}</w:t>
                  </w:r>
                  <w:r w:rsidR="005469E3" w:rsidRPr="008F32A4">
                    <w:rPr>
                      <w:sz w:val="18"/>
                      <w:highlight w:val="yellow"/>
                    </w:rPr>
                    <w:t xml:space="preserve">, </w:t>
                  </w:r>
                  <w:r w:rsidRPr="008F32A4">
                    <w:rPr>
                      <w:sz w:val="18"/>
                      <w:highlight w:val="yellow"/>
                    </w:rPr>
                    <w:t>{State}</w:t>
                  </w:r>
                  <w:r w:rsidR="005469E3" w:rsidRPr="008F32A4">
                    <w:rPr>
                      <w:sz w:val="18"/>
                      <w:highlight w:val="yellow"/>
                    </w:rPr>
                    <w:t xml:space="preserve">  </w:t>
                  </w:r>
                  <w:r w:rsidRPr="008F32A4">
                    <w:rPr>
                      <w:sz w:val="18"/>
                      <w:highlight w:val="yellow"/>
                    </w:rPr>
                    <w:t>{Zip Code}</w:t>
                  </w:r>
                </w:p>
              </w:tc>
              <w:tc>
                <w:tcPr>
                  <w:tcW w:w="360" w:type="dxa"/>
                  <w:tcMar>
                    <w:top w:w="0" w:type="dxa"/>
                    <w:left w:w="108" w:type="dxa"/>
                    <w:bottom w:w="0" w:type="dxa"/>
                    <w:right w:w="108" w:type="dxa"/>
                  </w:tcMar>
                </w:tcPr>
                <w:p w:rsidR="005469E3" w:rsidRDefault="005469E3" w:rsidP="00FB0325">
                  <w:pPr>
                    <w:rPr>
                      <w:sz w:val="24"/>
                    </w:rPr>
                  </w:pPr>
                  <w:r>
                    <w:rPr>
                      <w:rFonts w:cs="Arial"/>
                      <w:sz w:val="16"/>
                      <w:szCs w:val="16"/>
                    </w:rPr>
                    <w:t>From:</w:t>
                  </w:r>
                  <w:r>
                    <w:t xml:space="preserve"> </w:t>
                  </w:r>
                </w:p>
              </w:tc>
              <w:tc>
                <w:tcPr>
                  <w:tcW w:w="3595" w:type="dxa"/>
                  <w:tcMar>
                    <w:top w:w="0" w:type="dxa"/>
                    <w:left w:w="108" w:type="dxa"/>
                    <w:bottom w:w="0" w:type="dxa"/>
                    <w:right w:w="108" w:type="dxa"/>
                  </w:tcMar>
                </w:tcPr>
                <w:p w:rsidR="005469E3" w:rsidRDefault="008F32A4" w:rsidP="00386FF4">
                  <w:pPr>
                    <w:rPr>
                      <w:sz w:val="18"/>
                    </w:rPr>
                  </w:pPr>
                  <w:r>
                    <w:rPr>
                      <w:sz w:val="18"/>
                    </w:rPr>
                    <w:t>YVEDDI</w:t>
                  </w:r>
                </w:p>
                <w:p w:rsidR="008F32A4" w:rsidRDefault="008F32A4" w:rsidP="00386FF4">
                  <w:pPr>
                    <w:rPr>
                      <w:sz w:val="18"/>
                    </w:rPr>
                  </w:pPr>
                  <w:r>
                    <w:rPr>
                      <w:sz w:val="18"/>
                    </w:rPr>
                    <w:t>533 N. Carolina Avenue</w:t>
                  </w:r>
                </w:p>
                <w:p w:rsidR="008F32A4" w:rsidRDefault="008F32A4" w:rsidP="00386FF4">
                  <w:pPr>
                    <w:rPr>
                      <w:sz w:val="18"/>
                    </w:rPr>
                  </w:pPr>
                  <w:r>
                    <w:rPr>
                      <w:sz w:val="18"/>
                    </w:rPr>
                    <w:t>Boonville, NC  27011</w:t>
                  </w:r>
                </w:p>
              </w:tc>
            </w:tr>
          </w:tbl>
          <w:p w:rsidR="005469E3" w:rsidRDefault="005469E3" w:rsidP="00FB0325">
            <w:pPr>
              <w:rPr>
                <w:sz w:val="24"/>
              </w:rPr>
            </w:pPr>
          </w:p>
        </w:tc>
      </w:tr>
    </w:tbl>
    <w:p w:rsidR="005F166C" w:rsidRDefault="005F166C" w:rsidP="005469E3">
      <w:pPr>
        <w:pStyle w:val="PlainText"/>
        <w:ind w:right="936"/>
        <w:rPr>
          <w:sz w:val="16"/>
          <w:szCs w:val="16"/>
        </w:rPr>
      </w:pPr>
    </w:p>
    <w:p w:rsidR="005469E3" w:rsidRDefault="005469E3" w:rsidP="00B17785">
      <w:pPr>
        <w:pStyle w:val="PlainText"/>
        <w:tabs>
          <w:tab w:val="left" w:pos="9360"/>
        </w:tabs>
      </w:pPr>
      <w:r>
        <w:rPr>
          <w:sz w:val="16"/>
          <w:szCs w:val="16"/>
        </w:rPr>
        <w:t> </w:t>
      </w:r>
    </w:p>
    <w:p w:rsidR="005F166C" w:rsidRDefault="005F166C" w:rsidP="00B17785">
      <w:pPr>
        <w:tabs>
          <w:tab w:val="left" w:pos="9360"/>
        </w:tabs>
        <w:rPr>
          <w:rFonts w:cs="Arial"/>
          <w:sz w:val="18"/>
          <w:szCs w:val="18"/>
        </w:rPr>
      </w:pPr>
      <w:r>
        <w:rPr>
          <w:rStyle w:val="Strong"/>
          <w:rFonts w:cs="Arial"/>
          <w:sz w:val="18"/>
          <w:szCs w:val="18"/>
          <w:u w:val="single"/>
        </w:rPr>
        <w:t>Introduction to COBRA:</w:t>
      </w:r>
      <w:r>
        <w:rPr>
          <w:rFonts w:cs="Arial"/>
          <w:sz w:val="18"/>
          <w:szCs w:val="18"/>
        </w:rPr>
        <w:t xml:space="preserve"> This notice is intended to provide information about your rights and responsibilities under the Consolidated Omnibus Budget Reconciliation Act of 1985 (COBRA). This notice does not change your status on the group health plan in any way. Rather, this notice explains rights and responsibilities you may have in the future under the following group health plan(s):</w:t>
      </w:r>
      <w:r>
        <w:rPr>
          <w:rFonts w:cs="Arial"/>
          <w:szCs w:val="20"/>
        </w:rPr>
        <w:t xml:space="preserve"> </w:t>
      </w:r>
    </w:p>
    <w:tbl>
      <w:tblPr>
        <w:tblW w:w="3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62"/>
      </w:tblGrid>
      <w:tr w:rsidR="005F166C" w:rsidTr="00D15A6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F166C" w:rsidRDefault="005F166C" w:rsidP="00B17785">
            <w:pPr>
              <w:tabs>
                <w:tab w:val="left" w:pos="9360"/>
              </w:tabs>
              <w:spacing w:line="240" w:lineRule="atLeast"/>
              <w:jc w:val="center"/>
              <w:rPr>
                <w:rFonts w:cs="Arial"/>
                <w:b/>
                <w:bCs/>
                <w:sz w:val="16"/>
                <w:szCs w:val="16"/>
              </w:rPr>
            </w:pPr>
            <w:r>
              <w:rPr>
                <w:rFonts w:cs="Arial"/>
                <w:b/>
                <w:bCs/>
                <w:sz w:val="16"/>
                <w:szCs w:val="16"/>
              </w:rPr>
              <w:t>Group Health Plan</w:t>
            </w:r>
          </w:p>
        </w:tc>
      </w:tr>
      <w:tr w:rsidR="005F166C" w:rsidTr="00D15A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166C" w:rsidRPr="008D0104" w:rsidRDefault="008F32A4" w:rsidP="00386FF4">
            <w:pPr>
              <w:tabs>
                <w:tab w:val="left" w:pos="9360"/>
              </w:tabs>
              <w:rPr>
                <w:sz w:val="18"/>
              </w:rPr>
            </w:pPr>
            <w:r>
              <w:rPr>
                <w:rFonts w:cs="Arial"/>
                <w:sz w:val="16"/>
                <w:szCs w:val="16"/>
              </w:rPr>
              <w:t>Blue Cross Blue Shield of North Carolina</w:t>
            </w:r>
          </w:p>
        </w:tc>
      </w:tr>
    </w:tbl>
    <w:p w:rsidR="005F166C" w:rsidRDefault="005F166C" w:rsidP="00B17785">
      <w:pPr>
        <w:tabs>
          <w:tab w:val="left" w:pos="9360"/>
        </w:tabs>
        <w:rPr>
          <w:rFonts w:cs="Arial"/>
          <w:sz w:val="18"/>
          <w:szCs w:val="18"/>
        </w:rPr>
      </w:pPr>
      <w:r>
        <w:rPr>
          <w:rFonts w:cs="Arial"/>
          <w:sz w:val="18"/>
          <w:szCs w:val="18"/>
        </w:rPr>
        <w:br/>
      </w:r>
      <w:r>
        <w:rPr>
          <w:rStyle w:val="Strong"/>
          <w:rFonts w:cs="Arial"/>
          <w:sz w:val="18"/>
          <w:szCs w:val="18"/>
          <w:u w:val="single"/>
        </w:rPr>
        <w:t>Are there other coverage options besides COBRA Continuation Coverage?</w:t>
      </w:r>
      <w:r>
        <w:rPr>
          <w:rFonts w:cs="Arial"/>
          <w:sz w:val="18"/>
          <w:szCs w:val="18"/>
        </w:rPr>
        <w:t xml:space="preserve"> Yes. Instead of enrolling in COBRA continuation coverage, there may be other coverage options for you and your family through the Health Insurance Marketplace, Medicaid, or other group health plan coverage options (such as a spouse's plan) through what is called a "special enrollment period." Some of these options may cost less than COBRA continuation coverage. You can learn more about many of these options at www.healthcare.gov.</w:t>
      </w:r>
    </w:p>
    <w:p w:rsidR="005F166C" w:rsidRDefault="005F166C" w:rsidP="00B17785">
      <w:pPr>
        <w:pStyle w:val="NormalWeb"/>
        <w:tabs>
          <w:tab w:val="left" w:pos="9360"/>
        </w:tabs>
        <w:spacing w:after="240" w:afterAutospacing="0"/>
        <w:rPr>
          <w:rFonts w:ascii="Arial" w:hAnsi="Arial" w:cs="Arial"/>
          <w:sz w:val="20"/>
          <w:szCs w:val="20"/>
        </w:rPr>
      </w:pPr>
      <w:r>
        <w:rPr>
          <w:rFonts w:ascii="Arial" w:hAnsi="Arial" w:cs="Arial"/>
          <w:sz w:val="18"/>
          <w:szCs w:val="18"/>
        </w:rPr>
        <w:t>If a COBRA qualifying event, which would terminate your group health plan coverage, occurs in the future, you would have the option to continue your coverage at your own expense. COBRA continuation coverage is the same group health plan coverage you had before your qualifying event. It is the same coverage provided to similarly situated active employees who have not experienced a qualifying event, but it does not include life insurance or disability coverage. Once you and your spouse or dependents (if any) become covered by the group health plan, there are specific qualifying events that may occur that cause you to lose coverage. Those events, and the length of continuation coverage you could be allowed are:</w:t>
      </w:r>
      <w:r>
        <w:rPr>
          <w:rFonts w:ascii="Arial" w:hAnsi="Arial" w:cs="Arial"/>
          <w:sz w:val="20"/>
          <w:szCs w:val="20"/>
        </w:rPr>
        <w:t xml:space="preserve"> </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5"/>
        <w:gridCol w:w="4365"/>
      </w:tblGrid>
      <w:tr w:rsidR="005F166C" w:rsidTr="00D15A6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5F166C" w:rsidRDefault="005F166C" w:rsidP="00B17785">
            <w:pPr>
              <w:tabs>
                <w:tab w:val="left" w:pos="9360"/>
              </w:tabs>
              <w:jc w:val="center"/>
              <w:rPr>
                <w:sz w:val="24"/>
              </w:rPr>
            </w:pPr>
            <w:r>
              <w:rPr>
                <w:rStyle w:val="Strong"/>
                <w:rFonts w:cs="Arial"/>
                <w:sz w:val="18"/>
                <w:szCs w:val="18"/>
              </w:rPr>
              <w:t>Event</w:t>
            </w:r>
            <w:r>
              <w:rPr>
                <w:rFonts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5F166C" w:rsidRDefault="005F166C" w:rsidP="00B17785">
            <w:pPr>
              <w:tabs>
                <w:tab w:val="left" w:pos="9360"/>
              </w:tabs>
              <w:jc w:val="center"/>
              <w:rPr>
                <w:sz w:val="24"/>
              </w:rPr>
            </w:pPr>
            <w:r>
              <w:rPr>
                <w:rStyle w:val="Strong"/>
                <w:rFonts w:cs="Arial"/>
                <w:sz w:val="18"/>
                <w:szCs w:val="18"/>
              </w:rPr>
              <w:t>Duration of Coverage</w:t>
            </w:r>
          </w:p>
        </w:tc>
      </w:tr>
      <w:tr w:rsidR="005F166C" w:rsidTr="00D15A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rPr>
                <w:sz w:val="24"/>
              </w:rPr>
            </w:pPr>
            <w:r>
              <w:rPr>
                <w:rFonts w:cs="Arial"/>
                <w:sz w:val="18"/>
                <w:szCs w:val="18"/>
              </w:rPr>
              <w:t>Termination of Employment (either voluntary or involuntary, other than for Gross Misconduct)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jc w:val="center"/>
              <w:rPr>
                <w:sz w:val="24"/>
              </w:rPr>
            </w:pPr>
            <w:r>
              <w:rPr>
                <w:rFonts w:cs="Arial"/>
                <w:sz w:val="18"/>
                <w:szCs w:val="18"/>
              </w:rPr>
              <w:t>18 months</w:t>
            </w:r>
          </w:p>
        </w:tc>
      </w:tr>
      <w:tr w:rsidR="005F166C" w:rsidTr="00D15A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rPr>
                <w:sz w:val="24"/>
              </w:rPr>
            </w:pPr>
            <w:r>
              <w:rPr>
                <w:rFonts w:cs="Arial"/>
                <w:sz w:val="18"/>
                <w:szCs w:val="18"/>
              </w:rPr>
              <w:t xml:space="preserve">Reduction in Hours (such as layoff, leave of absence, reduced work hours, etc.) </w:t>
            </w:r>
          </w:p>
        </w:tc>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jc w:val="center"/>
              <w:rPr>
                <w:rFonts w:cs="Arial"/>
                <w:sz w:val="18"/>
                <w:szCs w:val="18"/>
              </w:rPr>
            </w:pPr>
            <w:r>
              <w:rPr>
                <w:rFonts w:cs="Arial"/>
                <w:sz w:val="18"/>
                <w:szCs w:val="18"/>
              </w:rPr>
              <w:t xml:space="preserve">18 months </w:t>
            </w:r>
          </w:p>
        </w:tc>
      </w:tr>
      <w:tr w:rsidR="005F166C" w:rsidTr="00D15A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rPr>
                <w:sz w:val="24"/>
              </w:rPr>
            </w:pPr>
            <w:r>
              <w:rPr>
                <w:rFonts w:cs="Arial"/>
                <w:sz w:val="18"/>
                <w:szCs w:val="18"/>
              </w:rPr>
              <w:t xml:space="preserve">Death of the Covered Employee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jc w:val="center"/>
              <w:rPr>
                <w:rFonts w:cs="Arial"/>
                <w:sz w:val="18"/>
                <w:szCs w:val="18"/>
              </w:rPr>
            </w:pPr>
            <w:r>
              <w:rPr>
                <w:rFonts w:cs="Arial"/>
                <w:sz w:val="18"/>
                <w:szCs w:val="18"/>
              </w:rPr>
              <w:t xml:space="preserve">36 months </w:t>
            </w:r>
          </w:p>
        </w:tc>
      </w:tr>
      <w:tr w:rsidR="005F166C" w:rsidTr="00D15A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rPr>
                <w:sz w:val="24"/>
              </w:rPr>
            </w:pPr>
            <w:r>
              <w:rPr>
                <w:rFonts w:cs="Arial"/>
                <w:sz w:val="18"/>
                <w:szCs w:val="18"/>
              </w:rPr>
              <w:t>Divorce or Legal Separation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jc w:val="center"/>
              <w:rPr>
                <w:rFonts w:cs="Arial"/>
                <w:sz w:val="18"/>
                <w:szCs w:val="18"/>
              </w:rPr>
            </w:pPr>
            <w:r>
              <w:rPr>
                <w:rFonts w:cs="Arial"/>
                <w:sz w:val="18"/>
                <w:szCs w:val="18"/>
              </w:rPr>
              <w:t xml:space="preserve">36 months </w:t>
            </w:r>
          </w:p>
        </w:tc>
      </w:tr>
      <w:tr w:rsidR="005F166C" w:rsidTr="00D15A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rPr>
                <w:sz w:val="24"/>
              </w:rPr>
            </w:pPr>
            <w:r>
              <w:rPr>
                <w:rFonts w:cs="Arial"/>
                <w:sz w:val="18"/>
                <w:szCs w:val="18"/>
              </w:rPr>
              <w:t xml:space="preserve">Covered Employee's Entitlement to Medicare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jc w:val="center"/>
              <w:rPr>
                <w:rFonts w:cs="Arial"/>
                <w:sz w:val="18"/>
                <w:szCs w:val="18"/>
              </w:rPr>
            </w:pPr>
            <w:r>
              <w:rPr>
                <w:rFonts w:cs="Arial"/>
                <w:sz w:val="18"/>
                <w:szCs w:val="18"/>
              </w:rPr>
              <w:t xml:space="preserve">36 months </w:t>
            </w:r>
          </w:p>
        </w:tc>
      </w:tr>
      <w:tr w:rsidR="005F166C" w:rsidTr="00D15A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rPr>
                <w:sz w:val="24"/>
              </w:rPr>
            </w:pPr>
            <w:r>
              <w:rPr>
                <w:rFonts w:cs="Arial"/>
                <w:sz w:val="18"/>
                <w:szCs w:val="18"/>
              </w:rPr>
              <w:t xml:space="preserve">Dependent Child Ceasing to be Dependent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jc w:val="center"/>
              <w:rPr>
                <w:rFonts w:cs="Arial"/>
                <w:sz w:val="18"/>
                <w:szCs w:val="18"/>
              </w:rPr>
            </w:pPr>
            <w:r>
              <w:rPr>
                <w:rFonts w:cs="Arial"/>
                <w:sz w:val="18"/>
                <w:szCs w:val="18"/>
              </w:rPr>
              <w:t>36 months</w:t>
            </w:r>
          </w:p>
        </w:tc>
      </w:tr>
      <w:tr w:rsidR="005F166C" w:rsidTr="00D15A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rPr>
                <w:sz w:val="24"/>
              </w:rPr>
            </w:pPr>
            <w:r>
              <w:rPr>
                <w:rFonts w:cs="Arial"/>
                <w:sz w:val="18"/>
                <w:szCs w:val="18"/>
              </w:rPr>
              <w:t xml:space="preserve">Bankruptcy (Title XI) of the Employer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5F166C" w:rsidRDefault="005F166C" w:rsidP="00B17785">
            <w:pPr>
              <w:tabs>
                <w:tab w:val="left" w:pos="9360"/>
              </w:tabs>
              <w:jc w:val="center"/>
              <w:rPr>
                <w:rFonts w:cs="Arial"/>
                <w:sz w:val="18"/>
                <w:szCs w:val="18"/>
              </w:rPr>
            </w:pPr>
            <w:r>
              <w:rPr>
                <w:rFonts w:cs="Arial"/>
                <w:sz w:val="18"/>
                <w:szCs w:val="18"/>
              </w:rPr>
              <w:t>Possible lifetime coverage for covered Retirees and their spouses and dependents only</w:t>
            </w:r>
          </w:p>
        </w:tc>
      </w:tr>
    </w:tbl>
    <w:p w:rsidR="008D0104" w:rsidRDefault="008D0104" w:rsidP="00B17785">
      <w:pPr>
        <w:tabs>
          <w:tab w:val="left" w:pos="9360"/>
        </w:tabs>
        <w:rPr>
          <w:rFonts w:cs="Arial"/>
          <w:sz w:val="18"/>
          <w:szCs w:val="18"/>
        </w:rPr>
      </w:pPr>
    </w:p>
    <w:p w:rsidR="005F166C" w:rsidRDefault="005F166C" w:rsidP="00B17785">
      <w:pPr>
        <w:tabs>
          <w:tab w:val="left" w:pos="9360"/>
        </w:tabs>
        <w:rPr>
          <w:rFonts w:cs="Arial"/>
          <w:sz w:val="18"/>
          <w:szCs w:val="18"/>
        </w:rPr>
      </w:pPr>
      <w:r>
        <w:rPr>
          <w:rFonts w:cs="Arial"/>
          <w:sz w:val="18"/>
          <w:szCs w:val="18"/>
        </w:rPr>
        <w:t>If your employer provides a retiree health plan, sometimes filing a proceeding in bankruptcy under Title 11 of the United States Code can be a qualifying event. If a bankruptcy proceeding is file</w:t>
      </w:r>
      <w:r w:rsidR="008D0104">
        <w:rPr>
          <w:rFonts w:cs="Arial"/>
          <w:sz w:val="18"/>
          <w:szCs w:val="18"/>
        </w:rPr>
        <w:t>d with respect to</w:t>
      </w:r>
      <w:r w:rsidR="00386FF4">
        <w:rPr>
          <w:rFonts w:cs="Arial"/>
          <w:sz w:val="18"/>
          <w:szCs w:val="18"/>
        </w:rPr>
        <w:t xml:space="preserve"> </w:t>
      </w:r>
      <w:r w:rsidR="00386FF4">
        <w:rPr>
          <w:sz w:val="18"/>
        </w:rPr>
        <w:t>{Company Name}</w:t>
      </w:r>
      <w:r>
        <w:rPr>
          <w:rFonts w:cs="Arial"/>
          <w:sz w:val="18"/>
          <w:szCs w:val="18"/>
        </w:rPr>
        <w:t xml:space="preserve">, and that bankruptcy results in the loss of coverage of any retired employee covered under the Plan, the retired employee will become a qualified beneficiary. The retired employee's spouse, surviving spouse and dependent children will also become qualified beneficiaries if the bankruptcy results in the loss of their coverage under the Plan. </w:t>
      </w:r>
    </w:p>
    <w:p w:rsidR="005F166C" w:rsidRDefault="005F166C" w:rsidP="00B17785">
      <w:pPr>
        <w:pStyle w:val="NormalWeb"/>
        <w:tabs>
          <w:tab w:val="left" w:pos="9360"/>
        </w:tabs>
        <w:rPr>
          <w:rFonts w:ascii="Arial" w:hAnsi="Arial" w:cs="Arial"/>
          <w:sz w:val="18"/>
          <w:szCs w:val="18"/>
        </w:rPr>
      </w:pPr>
      <w:r>
        <w:rPr>
          <w:rStyle w:val="Strong"/>
          <w:rFonts w:ascii="Arial" w:hAnsi="Arial" w:cs="Arial"/>
          <w:sz w:val="18"/>
          <w:szCs w:val="18"/>
          <w:u w:val="single"/>
        </w:rPr>
        <w:t>Health Flexible Spending Account (FSA):</w:t>
      </w:r>
      <w:r>
        <w:rPr>
          <w:rFonts w:ascii="Arial" w:hAnsi="Arial" w:cs="Arial"/>
          <w:sz w:val="18"/>
          <w:szCs w:val="18"/>
        </w:rPr>
        <w:t xml:space="preserve"> Generally, continuation coverage would be available only for the remainder of the plan year in which the qualifying event occurred. Special rules govern FSA eligibility under COBRA. For additional information, please refer to the summary plan description for your FSA.</w:t>
      </w:r>
    </w:p>
    <w:p w:rsidR="005F166C" w:rsidRDefault="005F166C" w:rsidP="00B17785">
      <w:pPr>
        <w:pStyle w:val="NormalWeb"/>
        <w:tabs>
          <w:tab w:val="left" w:pos="9360"/>
        </w:tabs>
        <w:rPr>
          <w:rFonts w:ascii="Arial" w:hAnsi="Arial" w:cs="Arial"/>
          <w:sz w:val="18"/>
          <w:szCs w:val="18"/>
        </w:rPr>
      </w:pPr>
      <w:r>
        <w:rPr>
          <w:rFonts w:ascii="Arial" w:hAnsi="Arial" w:cs="Arial"/>
          <w:sz w:val="18"/>
          <w:szCs w:val="18"/>
        </w:rPr>
        <w:lastRenderedPageBreak/>
        <w:t>You may also experience a loss of coverage "in anticipation" of a qualifying event, such as a divorce or legal separation. If that happens, continuation coverage will be offered once the qualifying event has occurred (and has been reported within the proper time frames). In that case, coverage does not have to be provided from the date of your loss of coverage to the date of the qualifying event.</w:t>
      </w:r>
    </w:p>
    <w:p w:rsidR="005F166C" w:rsidRDefault="005F166C" w:rsidP="00B17785">
      <w:pPr>
        <w:pStyle w:val="NormalWeb"/>
        <w:tabs>
          <w:tab w:val="left" w:pos="9360"/>
        </w:tabs>
        <w:rPr>
          <w:rFonts w:ascii="Arial" w:hAnsi="Arial" w:cs="Arial"/>
          <w:sz w:val="18"/>
          <w:szCs w:val="18"/>
        </w:rPr>
      </w:pPr>
      <w:r>
        <w:rPr>
          <w:rStyle w:val="Strong"/>
          <w:rFonts w:ascii="Arial" w:hAnsi="Arial" w:cs="Arial"/>
          <w:sz w:val="18"/>
          <w:szCs w:val="18"/>
          <w:u w:val="single"/>
        </w:rPr>
        <w:t>Who can elect COBRA:</w:t>
      </w:r>
      <w:r>
        <w:rPr>
          <w:rFonts w:ascii="Arial" w:hAnsi="Arial" w:cs="Arial"/>
          <w:sz w:val="18"/>
          <w:szCs w:val="18"/>
        </w:rPr>
        <w:t xml:space="preserve"> Each employee, spouse and dependent child who was covered by the group health plan the day before the qualifying event and who loses coverage due to the qualifying event is a COBRA Qualified Beneficiary. A child born to, or placed for adoption with, the covered employee during the period of COBRA continuation is also a qualified beneficiary, if the employer/plan administrator is notified within 30 days of the birth or placement for adoption. </w:t>
      </w:r>
      <w:r>
        <w:rPr>
          <w:rFonts w:ascii="Arial" w:hAnsi="Arial" w:cs="Arial"/>
          <w:sz w:val="18"/>
          <w:szCs w:val="18"/>
        </w:rPr>
        <w:br/>
      </w:r>
      <w:r>
        <w:rPr>
          <w:rFonts w:ascii="Arial" w:hAnsi="Arial" w:cs="Arial"/>
          <w:sz w:val="18"/>
          <w:szCs w:val="18"/>
        </w:rPr>
        <w:br/>
        <w:t>Each qualified beneficiary has an independent right to elect continuation coverage under COBRA. This means all qualified beneficiaries, including a spouse and/or a dependent child, may elect single coverage. However, if two or more family members elect the same coverage, you will be required to pay the applicable premium for the closest level of coverage that a similarly situated active employee would have, such as "two-person" or "family</w:t>
      </w:r>
      <w:r w:rsidR="00664AD9">
        <w:rPr>
          <w:rFonts w:ascii="Arial" w:hAnsi="Arial" w:cs="Arial"/>
          <w:sz w:val="18"/>
          <w:szCs w:val="18"/>
        </w:rPr>
        <w:t xml:space="preserve">. </w:t>
      </w:r>
      <w:r>
        <w:rPr>
          <w:rFonts w:ascii="Arial" w:hAnsi="Arial" w:cs="Arial"/>
          <w:sz w:val="18"/>
          <w:szCs w:val="18"/>
        </w:rPr>
        <w:t>The covered employee or spouse may elect on behalf of all other qualified beneficiaries; a parent or legal guardian may elect on behalf of dependent children.</w:t>
      </w:r>
    </w:p>
    <w:p w:rsidR="005F166C" w:rsidRDefault="005F166C" w:rsidP="00B17785">
      <w:pPr>
        <w:tabs>
          <w:tab w:val="left" w:pos="9360"/>
        </w:tabs>
        <w:rPr>
          <w:rFonts w:ascii="Times New Roman" w:hAnsi="Times New Roman"/>
          <w:sz w:val="24"/>
        </w:rPr>
      </w:pPr>
      <w:r>
        <w:rPr>
          <w:rStyle w:val="Strong"/>
          <w:rFonts w:cs="Arial"/>
          <w:sz w:val="18"/>
          <w:szCs w:val="18"/>
          <w:u w:val="single"/>
        </w:rPr>
        <w:t>How to elect COBRA:</w:t>
      </w:r>
      <w:r>
        <w:rPr>
          <w:rFonts w:cs="Arial"/>
          <w:sz w:val="18"/>
          <w:szCs w:val="18"/>
        </w:rPr>
        <w:t xml:space="preserve"> Infinisource, Inc. mails COBRA notices on behalf of </w:t>
      </w:r>
      <w:r w:rsidR="008D0104">
        <w:rPr>
          <w:sz w:val="18"/>
        </w:rPr>
        <w:fldChar w:fldCharType="begin"/>
      </w:r>
      <w:r w:rsidR="008D0104">
        <w:rPr>
          <w:sz w:val="18"/>
        </w:rPr>
        <w:instrText xml:space="preserve"> MERGEFIELD Company_Name </w:instrText>
      </w:r>
      <w:r w:rsidR="008D0104">
        <w:rPr>
          <w:sz w:val="18"/>
        </w:rPr>
        <w:fldChar w:fldCharType="separate"/>
      </w:r>
      <w:r w:rsidR="008D0104">
        <w:rPr>
          <w:noProof/>
          <w:sz w:val="18"/>
        </w:rPr>
        <w:t>«Company_Name»</w:t>
      </w:r>
      <w:r w:rsidR="008D0104">
        <w:rPr>
          <w:sz w:val="18"/>
        </w:rPr>
        <w:fldChar w:fldCharType="end"/>
      </w:r>
      <w:r>
        <w:rPr>
          <w:rFonts w:cs="Arial"/>
          <w:sz w:val="18"/>
          <w:szCs w:val="18"/>
        </w:rPr>
        <w:t xml:space="preserve">, and is also the party responsible for all other COBRA administration, including COBRA elections and payments. Infinisource is not an insurance company or the provider of benefits. Once a qualifying event occurs and is reported properly, </w:t>
      </w:r>
      <w:r w:rsidR="005A2B85">
        <w:rPr>
          <w:sz w:val="18"/>
        </w:rPr>
        <w:t>{Company Name}</w:t>
      </w:r>
      <w:r w:rsidR="008D0104">
        <w:rPr>
          <w:sz w:val="18"/>
        </w:rPr>
        <w:t xml:space="preserve"> w</w:t>
      </w:r>
      <w:r>
        <w:rPr>
          <w:rFonts w:cs="Arial"/>
          <w:sz w:val="18"/>
          <w:szCs w:val="18"/>
        </w:rPr>
        <w:t xml:space="preserve">ill instruct Infinisource to notify you, in writing, with specific information about your qualifying event. The notice will contain instructions for electing continuation coverage, as well as the last date on which you can elect. You will be allowed at least 60 days to elect continuation coverage. Verbal elections will not be accepted. If you elect continuation coverage, </w:t>
      </w:r>
      <w:r w:rsidR="005A2B85">
        <w:rPr>
          <w:sz w:val="18"/>
        </w:rPr>
        <w:t>{Company Name}</w:t>
      </w:r>
      <w:r w:rsidR="008D0104">
        <w:rPr>
          <w:sz w:val="18"/>
        </w:rPr>
        <w:t xml:space="preserve"> </w:t>
      </w:r>
      <w:r>
        <w:rPr>
          <w:rFonts w:cs="Arial"/>
          <w:sz w:val="18"/>
          <w:szCs w:val="18"/>
        </w:rPr>
        <w:t xml:space="preserve">has the right to verify your eligibility for coverage. If you are not eligible, continuation coverage may be denied or retroactively terminated. </w:t>
      </w:r>
      <w:r>
        <w:rPr>
          <w:rFonts w:cs="Arial"/>
          <w:sz w:val="18"/>
          <w:szCs w:val="18"/>
        </w:rPr>
        <w:br/>
      </w:r>
      <w:r>
        <w:rPr>
          <w:rFonts w:cs="Arial"/>
          <w:sz w:val="18"/>
          <w:szCs w:val="18"/>
        </w:rPr>
        <w:br/>
        <w:t>The covered employee or spouse may elect on behalf of all other qualified beneficiaries; a parent or legal guardian may elect on behalf of dependent children. If you fail to timely elect, you will lose your right to continue coverage. Proof of timely election is your responsibility (the United States Postal Service offers several proof of mailing services). A COBRA election is deemed made on the date it is postmarked. If you waive continuation coverage in writing, you have 60 days from the later of the loss of coverage date or the date the notification was mailed to you to revoke your waiver and elect continuation coverage.</w:t>
      </w:r>
      <w:r>
        <w:rPr>
          <w:rFonts w:cs="Arial"/>
          <w:sz w:val="18"/>
          <w:szCs w:val="18"/>
        </w:rPr>
        <w:br/>
      </w:r>
      <w:r>
        <w:rPr>
          <w:rFonts w:cs="Arial"/>
          <w:sz w:val="18"/>
          <w:szCs w:val="18"/>
        </w:rPr>
        <w:br/>
        <w:t>Any claims you incur during the waiver period may not be covered. Infinisource does not administer waivers of continuation coverage. Instead of waiving your COBRA rights if you do not want COBRA, you simply do not need to send in your COBRA Continuation Coverage Election Form. During your election period, you may find that you have been removed from the group health plan. Once you make a timely election and payment, your coverage will be reinstated retroactive to your Loss of Coverage date. If you do not elect, any expenses you incur will become your financial responsibility. You are not required to make a payment with your COBRA election, but coverage may not be reinstated until a timely payment is made. The timeframe for reinstatement of coverage often depends upon the insurance company. To confirm your coverage status, please call the insurance company directly.</w:t>
      </w:r>
      <w:r>
        <w:t xml:space="preserve"> </w:t>
      </w:r>
    </w:p>
    <w:p w:rsidR="00A80291" w:rsidRDefault="00A80291" w:rsidP="00B17785">
      <w:pPr>
        <w:tabs>
          <w:tab w:val="left" w:pos="9360"/>
        </w:tabs>
        <w:rPr>
          <w:rStyle w:val="Strong"/>
          <w:rFonts w:cs="Arial"/>
          <w:sz w:val="18"/>
          <w:szCs w:val="18"/>
          <w:u w:val="single"/>
        </w:rPr>
      </w:pPr>
    </w:p>
    <w:p w:rsidR="005F166C" w:rsidRDefault="005F166C" w:rsidP="00B17785">
      <w:pPr>
        <w:tabs>
          <w:tab w:val="left" w:pos="9360"/>
        </w:tabs>
        <w:rPr>
          <w:rFonts w:cs="Arial"/>
          <w:sz w:val="18"/>
          <w:szCs w:val="18"/>
        </w:rPr>
      </w:pPr>
      <w:r>
        <w:rPr>
          <w:rStyle w:val="Strong"/>
          <w:rFonts w:cs="Arial"/>
          <w:sz w:val="18"/>
          <w:szCs w:val="18"/>
          <w:u w:val="single"/>
        </w:rPr>
        <w:t xml:space="preserve">Paying for Continuation Coverage: </w:t>
      </w:r>
      <w:r>
        <w:rPr>
          <w:rFonts w:cs="Arial"/>
          <w:sz w:val="18"/>
          <w:szCs w:val="18"/>
        </w:rPr>
        <w:t xml:space="preserve">Once you elect COBRA continuation coverage, it must be </w:t>
      </w:r>
      <w:r>
        <w:rPr>
          <w:rStyle w:val="Strong"/>
          <w:rFonts w:cs="Arial"/>
          <w:sz w:val="18"/>
          <w:szCs w:val="18"/>
        </w:rPr>
        <w:t>paid for from the "Loss of Coverage" date forward in consecutive monthly payments</w:t>
      </w:r>
      <w:r>
        <w:rPr>
          <w:rFonts w:cs="Arial"/>
          <w:sz w:val="18"/>
          <w:szCs w:val="18"/>
        </w:rPr>
        <w:t>. Gaps in continuation coverage are not permitted. The first payment for coverage (including coverage retroactive to the loss of coverage) is due in full within 45 days of your election date. For monthly payments following your date of election, the premium is due, in full, on the "Day Due" each month as shown in the table above. Each monthly coverage period has a grace period of at least 30-days. If your first and last month's premiums are partial months, they will be prorated.</w:t>
      </w:r>
      <w:r>
        <w:rPr>
          <w:rFonts w:cs="Arial"/>
          <w:sz w:val="18"/>
          <w:szCs w:val="18"/>
        </w:rPr>
        <w:br/>
      </w:r>
      <w:r>
        <w:rPr>
          <w:rFonts w:cs="Arial"/>
          <w:sz w:val="18"/>
          <w:szCs w:val="18"/>
        </w:rPr>
        <w:br/>
        <w:t xml:space="preserve">A COBRA payment is deemed made on the date it is postmarked (or when it is submitted online at Infinisource's website). </w:t>
      </w:r>
      <w:r>
        <w:rPr>
          <w:rStyle w:val="Strong"/>
          <w:rFonts w:cs="Arial"/>
          <w:sz w:val="18"/>
          <w:szCs w:val="18"/>
        </w:rPr>
        <w:t>Payments made after any grace period ends (either the 45-day grace period, or a monthly 30-day grace period) are considered late, and will not be accepted.</w:t>
      </w:r>
      <w:r w:rsidR="00386FF4">
        <w:rPr>
          <w:rStyle w:val="Strong"/>
          <w:rFonts w:cs="Arial"/>
          <w:sz w:val="18"/>
          <w:szCs w:val="18"/>
        </w:rPr>
        <w:t xml:space="preserve"> </w:t>
      </w:r>
      <w:r w:rsidR="00386FF4">
        <w:rPr>
          <w:sz w:val="18"/>
        </w:rPr>
        <w:t>{Company Name}</w:t>
      </w:r>
      <w:r w:rsidR="008D0104">
        <w:rPr>
          <w:sz w:val="18"/>
        </w:rPr>
        <w:t xml:space="preserve"> </w:t>
      </w:r>
      <w:r>
        <w:rPr>
          <w:rFonts w:cs="Arial"/>
          <w:sz w:val="18"/>
          <w:szCs w:val="18"/>
        </w:rPr>
        <w:t>and Infinisource are not required to make exceptions based upon individual circumstances, and if you make a late payment, coverage will be terminated permanently, with no possibility of reinstatement. Invoices are not required, and you must postmark your payments by the monthly grace date even if you do not get an invoice. Returned checks (for instance, closed accounts, non-sufficient funds, or stop payments) are the same as no payment at all. Proof of timely payment is your responsibility (the United States Postal Service offers several proof of mailing services).</w:t>
      </w:r>
      <w:r>
        <w:rPr>
          <w:rFonts w:cs="Arial"/>
          <w:sz w:val="18"/>
          <w:szCs w:val="18"/>
        </w:rPr>
        <w:br/>
      </w:r>
      <w:r>
        <w:rPr>
          <w:rFonts w:cs="Arial"/>
          <w:sz w:val="18"/>
          <w:szCs w:val="18"/>
        </w:rPr>
        <w:lastRenderedPageBreak/>
        <w:br/>
        <w:t>Certain states and certain plans may suspend coverage each month until payment is confirmed. Therefore, if you pay during your grace period your coverage and your claims may be temporary suspended each month.</w:t>
      </w:r>
      <w:r w:rsidR="00386FF4">
        <w:rPr>
          <w:rFonts w:cs="Arial"/>
          <w:sz w:val="18"/>
          <w:szCs w:val="18"/>
        </w:rPr>
        <w:t xml:space="preserve"> </w:t>
      </w:r>
      <w:r>
        <w:rPr>
          <w:rFonts w:cs="Arial"/>
          <w:sz w:val="18"/>
          <w:szCs w:val="18"/>
        </w:rPr>
        <w:t>(This action is allowable under applicable federal COBRA law and regulations and may be required by certain state laws.).</w:t>
      </w:r>
    </w:p>
    <w:p w:rsidR="005F166C" w:rsidRDefault="005F166C" w:rsidP="00B17785">
      <w:pPr>
        <w:pStyle w:val="NormalWeb"/>
        <w:tabs>
          <w:tab w:val="left" w:pos="9360"/>
        </w:tabs>
        <w:rPr>
          <w:rFonts w:ascii="Arial" w:hAnsi="Arial" w:cs="Arial"/>
          <w:sz w:val="18"/>
          <w:szCs w:val="18"/>
        </w:rPr>
      </w:pPr>
      <w:r>
        <w:rPr>
          <w:rStyle w:val="Strong"/>
          <w:rFonts w:ascii="Arial" w:hAnsi="Arial" w:cs="Arial"/>
          <w:sz w:val="18"/>
          <w:szCs w:val="18"/>
          <w:u w:val="single"/>
        </w:rPr>
        <w:t>Extending Continuation Coverage:</w:t>
      </w:r>
      <w:r>
        <w:rPr>
          <w:rFonts w:ascii="Arial" w:hAnsi="Arial" w:cs="Arial"/>
          <w:sz w:val="18"/>
          <w:szCs w:val="18"/>
        </w:rPr>
        <w:t xml:space="preserve"> If the qualifying event leading to your election of COBRA continuation coverage was your Termination or Reduction of Hours (or by any other name, a qualifying event that allowed for 18 months of continuation), you may be able to extend your COBRA continuation coverage period for two reasons.</w:t>
      </w:r>
    </w:p>
    <w:p w:rsidR="005F166C" w:rsidRDefault="005F166C" w:rsidP="00B17785">
      <w:pPr>
        <w:tabs>
          <w:tab w:val="left" w:pos="9360"/>
        </w:tabs>
        <w:ind w:left="720"/>
        <w:rPr>
          <w:rFonts w:cs="Arial"/>
          <w:sz w:val="18"/>
          <w:szCs w:val="18"/>
        </w:rPr>
      </w:pPr>
      <w:r>
        <w:rPr>
          <w:rStyle w:val="Strong"/>
          <w:rFonts w:cs="Arial"/>
          <w:sz w:val="18"/>
          <w:szCs w:val="18"/>
          <w:u w:val="single"/>
        </w:rPr>
        <w:t>Social Security Disability Determination:</w:t>
      </w:r>
      <w:r>
        <w:rPr>
          <w:rFonts w:cs="Arial"/>
          <w:sz w:val="18"/>
          <w:szCs w:val="18"/>
        </w:rPr>
        <w:t xml:space="preserve"> If any qualified beneficiary is determined to be disabled by the Social Security Administration, all qualified beneficiaries may receive an additional 11 months of COBRA continuation coverage (29 months total from the original qualifying event). To qualify for this extension </w:t>
      </w:r>
      <w:r w:rsidRPr="00386FF4">
        <w:rPr>
          <w:rStyle w:val="Strong"/>
          <w:rFonts w:cs="Arial"/>
          <w:sz w:val="18"/>
          <w:szCs w:val="18"/>
          <w:u w:val="single"/>
        </w:rPr>
        <w:t>al</w:t>
      </w:r>
      <w:r w:rsidRPr="00386FF4">
        <w:rPr>
          <w:rFonts w:cs="Arial"/>
          <w:sz w:val="18"/>
          <w:szCs w:val="18"/>
          <w:u w:val="single"/>
        </w:rPr>
        <w:t>l</w:t>
      </w:r>
      <w:r>
        <w:rPr>
          <w:rFonts w:cs="Arial"/>
          <w:sz w:val="18"/>
          <w:szCs w:val="18"/>
        </w:rPr>
        <w:t xml:space="preserve"> requirements must be met: </w:t>
      </w:r>
    </w:p>
    <w:p w:rsidR="005F166C" w:rsidRDefault="005F166C" w:rsidP="00B17785">
      <w:pPr>
        <w:numPr>
          <w:ilvl w:val="1"/>
          <w:numId w:val="6"/>
        </w:numPr>
        <w:tabs>
          <w:tab w:val="left" w:pos="9360"/>
        </w:tabs>
        <w:spacing w:before="100" w:beforeAutospacing="1" w:after="100" w:afterAutospacing="1"/>
        <w:rPr>
          <w:rFonts w:cs="Arial"/>
          <w:sz w:val="18"/>
          <w:szCs w:val="18"/>
        </w:rPr>
      </w:pPr>
      <w:r>
        <w:rPr>
          <w:rFonts w:cs="Arial"/>
          <w:sz w:val="18"/>
          <w:szCs w:val="18"/>
        </w:rPr>
        <w:t>The qualified beneficiary must be disabled at any time during the first 60 days of continuation coverage.</w:t>
      </w:r>
    </w:p>
    <w:p w:rsidR="005F166C" w:rsidRDefault="005F166C" w:rsidP="00B17785">
      <w:pPr>
        <w:numPr>
          <w:ilvl w:val="1"/>
          <w:numId w:val="6"/>
        </w:numPr>
        <w:tabs>
          <w:tab w:val="left" w:pos="9360"/>
        </w:tabs>
        <w:spacing w:before="100" w:beforeAutospacing="1" w:after="100" w:afterAutospacing="1"/>
        <w:rPr>
          <w:rFonts w:cs="Arial"/>
          <w:sz w:val="18"/>
          <w:szCs w:val="18"/>
        </w:rPr>
      </w:pPr>
      <w:r>
        <w:rPr>
          <w:rFonts w:cs="Arial"/>
          <w:sz w:val="18"/>
          <w:szCs w:val="18"/>
        </w:rPr>
        <w:t>The qualified beneficiary must provide the Social Security disability award letter to Infinisource within 60 days from the later of his or her "Event Date", "Loss of Coverage" date, or the date of the award letter.</w:t>
      </w:r>
    </w:p>
    <w:p w:rsidR="005F166C" w:rsidRDefault="005F166C" w:rsidP="00B17785">
      <w:pPr>
        <w:numPr>
          <w:ilvl w:val="1"/>
          <w:numId w:val="6"/>
        </w:numPr>
        <w:tabs>
          <w:tab w:val="left" w:pos="9360"/>
        </w:tabs>
        <w:spacing w:before="100" w:beforeAutospacing="1" w:after="100" w:afterAutospacing="1"/>
        <w:rPr>
          <w:rFonts w:cs="Arial"/>
          <w:sz w:val="18"/>
          <w:szCs w:val="18"/>
        </w:rPr>
      </w:pPr>
      <w:r>
        <w:rPr>
          <w:rFonts w:cs="Arial"/>
          <w:sz w:val="18"/>
          <w:szCs w:val="18"/>
        </w:rPr>
        <w:t>The qualified beneficiary must provide the Social Security disability award letter to Infinisource before his or her 18-month continuation coverage period ends (refer to the "Coverage Expires" date above).</w:t>
      </w:r>
    </w:p>
    <w:p w:rsidR="005F166C" w:rsidRDefault="005F166C" w:rsidP="00B17785">
      <w:pPr>
        <w:pStyle w:val="NormalWeb"/>
        <w:tabs>
          <w:tab w:val="left" w:pos="9360"/>
        </w:tabs>
        <w:ind w:left="720"/>
        <w:rPr>
          <w:rFonts w:ascii="Arial" w:hAnsi="Arial" w:cs="Arial"/>
          <w:sz w:val="18"/>
          <w:szCs w:val="18"/>
        </w:rPr>
      </w:pPr>
      <w:r>
        <w:rPr>
          <w:rFonts w:ascii="Arial" w:hAnsi="Arial" w:cs="Arial"/>
          <w:sz w:val="18"/>
          <w:szCs w:val="18"/>
        </w:rPr>
        <w:t>You must also follow the reporting instructions described at the end of this notice. During a disability extension, you may be charged up to 150% of the applicable premium (including the employer’s cost) for the coverage. The increased cost begins in the 19th month.</w:t>
      </w:r>
      <w:r>
        <w:rPr>
          <w:rFonts w:ascii="Arial" w:hAnsi="Arial" w:cs="Arial"/>
          <w:sz w:val="18"/>
          <w:szCs w:val="18"/>
        </w:rPr>
        <w:br/>
      </w:r>
      <w:r>
        <w:rPr>
          <w:rFonts w:ascii="Arial" w:hAnsi="Arial" w:cs="Arial"/>
          <w:sz w:val="18"/>
          <w:szCs w:val="18"/>
        </w:rPr>
        <w:br/>
        <w:t>If the Social Security Administration later determines that the disabled qualified beneficiary is no longer disabled, the disability extension will end. Continuation coverage will terminate for all qualified beneficiaries at the end of the month that is 30 days after the date of the Social Security Determination (but not before the end of the original 18 months). If you are determined to be no longer disabled, you must report this change within 30 days, following the instructions described at the end of this notice.</w:t>
      </w:r>
    </w:p>
    <w:p w:rsidR="005F166C" w:rsidRDefault="005F166C" w:rsidP="00B17785">
      <w:pPr>
        <w:pStyle w:val="NormalWeb"/>
        <w:tabs>
          <w:tab w:val="left" w:pos="9360"/>
        </w:tabs>
        <w:ind w:left="720"/>
        <w:rPr>
          <w:rFonts w:ascii="Arial" w:hAnsi="Arial" w:cs="Arial"/>
          <w:sz w:val="18"/>
          <w:szCs w:val="18"/>
        </w:rPr>
      </w:pPr>
      <w:r>
        <w:rPr>
          <w:rStyle w:val="Strong"/>
          <w:rFonts w:ascii="Arial" w:hAnsi="Arial" w:cs="Arial"/>
          <w:sz w:val="18"/>
          <w:szCs w:val="18"/>
          <w:u w:val="single"/>
        </w:rPr>
        <w:t>Second Qualifying Events:</w:t>
      </w:r>
      <w:r>
        <w:rPr>
          <w:rFonts w:ascii="Arial" w:hAnsi="Arial" w:cs="Arial"/>
          <w:sz w:val="18"/>
          <w:szCs w:val="18"/>
        </w:rPr>
        <w:t xml:space="preserve"> If a second qualifying event that would normally cause a loss of coverage as a first qualifying event (death of the covered employee, divorce or legal separation, or a dependent child ceasing to be a dependent child) occurs during the 18-month continuation coverage period, the spouse and/or dependent children who are qualified beneficiaries and who would have lost coverage may receive an additional 18 months of continuation coverage (36 months total from the original qualifying event). You may be eligible for this extension even if you have already been granted an extension of continuation coverage for Social Security Disability. You must report a second qualifying event within 60 days of the qualifying event.</w:t>
      </w:r>
    </w:p>
    <w:p w:rsidR="005F166C" w:rsidRDefault="005F166C" w:rsidP="00B17785">
      <w:pPr>
        <w:tabs>
          <w:tab w:val="left" w:pos="9360"/>
        </w:tabs>
        <w:rPr>
          <w:rFonts w:cs="Arial"/>
          <w:sz w:val="18"/>
          <w:szCs w:val="18"/>
        </w:rPr>
      </w:pPr>
      <w:r>
        <w:rPr>
          <w:rFonts w:cs="Arial"/>
          <w:sz w:val="18"/>
          <w:szCs w:val="18"/>
        </w:rPr>
        <w:t xml:space="preserve">You can report these events using the COBRA Event Notice on our website at www.infinisource.com or by mailing in the notice or a description of the event. Please see the instructions at the end of this notice for more details. Once you report one of these events, Infinisource and </w:t>
      </w:r>
      <w:r w:rsidR="00386FF4">
        <w:rPr>
          <w:sz w:val="18"/>
        </w:rPr>
        <w:t>{Company Name}</w:t>
      </w:r>
      <w:r w:rsidR="008D0104">
        <w:rPr>
          <w:sz w:val="18"/>
        </w:rPr>
        <w:t xml:space="preserve"> </w:t>
      </w:r>
      <w:r>
        <w:rPr>
          <w:rFonts w:cs="Arial"/>
          <w:sz w:val="18"/>
          <w:szCs w:val="18"/>
        </w:rPr>
        <w:t xml:space="preserve">will review your eligibility. If you are not eligible, you will receive a Notice of Unavailability that will explain why. </w:t>
      </w:r>
    </w:p>
    <w:p w:rsidR="008D0104" w:rsidRDefault="008D0104" w:rsidP="00B17785">
      <w:pPr>
        <w:tabs>
          <w:tab w:val="left" w:pos="9360"/>
        </w:tabs>
        <w:rPr>
          <w:rFonts w:cs="Arial"/>
          <w:sz w:val="18"/>
          <w:szCs w:val="18"/>
        </w:rPr>
      </w:pPr>
    </w:p>
    <w:p w:rsidR="005F166C" w:rsidRDefault="005F166C" w:rsidP="00B17785">
      <w:pPr>
        <w:tabs>
          <w:tab w:val="left" w:pos="9360"/>
        </w:tabs>
        <w:rPr>
          <w:rFonts w:ascii="Times New Roman" w:hAnsi="Times New Roman"/>
          <w:sz w:val="24"/>
        </w:rPr>
      </w:pPr>
      <w:r>
        <w:rPr>
          <w:rStyle w:val="Strong"/>
          <w:rFonts w:cs="Arial"/>
          <w:sz w:val="18"/>
          <w:szCs w:val="18"/>
          <w:u w:val="single"/>
        </w:rPr>
        <w:t>Conversion Coverage:</w:t>
      </w:r>
      <w:r>
        <w:rPr>
          <w:rFonts w:cs="Arial"/>
          <w:sz w:val="18"/>
          <w:szCs w:val="18"/>
        </w:rPr>
        <w:t xml:space="preserve"> After continuation coverage expires, you may be eligible to elect an individual conversion policy, if your group health plan has such an option. Conversion coverage is not the same as group health plan coverage, and it is not the same as continuation coverage. Rates and benefits may be different. For more information, refer to your plan booklet, summary plan description, or contact the insurance company directly. Please examine your options carefully before declining this coverage. You should be aware that companies selling individual health insurance typically require a review of your medical history that could result in a higher premium or you could be denied coverage entirely.</w:t>
      </w:r>
      <w:r>
        <w:t xml:space="preserve"> </w:t>
      </w:r>
    </w:p>
    <w:p w:rsidR="00A80291" w:rsidRDefault="00A80291" w:rsidP="00B17785">
      <w:pPr>
        <w:pStyle w:val="NormalWeb"/>
        <w:tabs>
          <w:tab w:val="left" w:pos="9360"/>
        </w:tabs>
        <w:jc w:val="center"/>
        <w:rPr>
          <w:rStyle w:val="Strong"/>
          <w:rFonts w:ascii="Arial" w:hAnsi="Arial" w:cs="Arial"/>
          <w:sz w:val="18"/>
          <w:szCs w:val="18"/>
          <w:u w:val="single"/>
        </w:rPr>
      </w:pPr>
    </w:p>
    <w:p w:rsidR="005F166C" w:rsidRDefault="005F166C" w:rsidP="00B17785">
      <w:pPr>
        <w:pStyle w:val="NormalWeb"/>
        <w:tabs>
          <w:tab w:val="left" w:pos="9360"/>
        </w:tabs>
        <w:jc w:val="center"/>
        <w:rPr>
          <w:rFonts w:ascii="Arial" w:hAnsi="Arial" w:cs="Arial"/>
          <w:sz w:val="18"/>
          <w:szCs w:val="18"/>
        </w:rPr>
      </w:pPr>
      <w:r>
        <w:rPr>
          <w:rStyle w:val="Strong"/>
          <w:rFonts w:ascii="Arial" w:hAnsi="Arial" w:cs="Arial"/>
          <w:sz w:val="18"/>
          <w:szCs w:val="18"/>
          <w:u w:val="single"/>
        </w:rPr>
        <w:lastRenderedPageBreak/>
        <w:t>Additional Website, Election, Event Reporting and Payment Instructions</w:t>
      </w:r>
    </w:p>
    <w:p w:rsidR="005F166C" w:rsidRDefault="005A2B85" w:rsidP="00B17785">
      <w:pPr>
        <w:pStyle w:val="NormalWeb"/>
        <w:tabs>
          <w:tab w:val="left" w:pos="9360"/>
        </w:tabs>
        <w:rPr>
          <w:rFonts w:ascii="Arial" w:hAnsi="Arial" w:cs="Arial"/>
          <w:sz w:val="18"/>
          <w:szCs w:val="18"/>
        </w:rPr>
      </w:pPr>
      <w:r>
        <w:rPr>
          <w:rFonts w:ascii="Arial" w:hAnsi="Arial" w:cs="Arial"/>
          <w:sz w:val="18"/>
          <w:szCs w:val="18"/>
        </w:rPr>
        <w:t>Once you have a Qualifying Event, c</w:t>
      </w:r>
      <w:r w:rsidR="005F166C">
        <w:rPr>
          <w:rFonts w:ascii="Arial" w:hAnsi="Arial" w:cs="Arial"/>
          <w:sz w:val="18"/>
          <w:szCs w:val="18"/>
        </w:rPr>
        <w:t>opies of important documents relating to your COBRA rights are available on our secure website,</w:t>
      </w:r>
      <w:r w:rsidR="005F166C">
        <w:rPr>
          <w:rStyle w:val="Strong"/>
          <w:rFonts w:ascii="Arial" w:hAnsi="Arial" w:cs="Arial"/>
          <w:sz w:val="18"/>
          <w:szCs w:val="18"/>
          <w:u w:val="single"/>
        </w:rPr>
        <w:t xml:space="preserve"> www.infinisource.com.</w:t>
      </w:r>
      <w:r w:rsidR="005F166C">
        <w:rPr>
          <w:rFonts w:ascii="Arial" w:hAnsi="Arial" w:cs="Arial"/>
          <w:sz w:val="18"/>
          <w:szCs w:val="18"/>
        </w:rPr>
        <w:t xml:space="preserve"> </w:t>
      </w:r>
      <w:r w:rsidR="005F166C">
        <w:rPr>
          <w:rFonts w:ascii="Arial" w:hAnsi="Arial" w:cs="Arial"/>
          <w:sz w:val="18"/>
          <w:szCs w:val="18"/>
        </w:rPr>
        <w:br/>
      </w:r>
      <w:r w:rsidR="005F166C">
        <w:rPr>
          <w:rFonts w:ascii="Arial" w:hAnsi="Arial" w:cs="Arial"/>
          <w:sz w:val="18"/>
          <w:szCs w:val="18"/>
        </w:rPr>
        <w:br/>
      </w:r>
      <w:r w:rsidR="005F166C">
        <w:rPr>
          <w:rStyle w:val="Strong"/>
          <w:rFonts w:ascii="Arial" w:hAnsi="Arial" w:cs="Arial"/>
          <w:sz w:val="18"/>
          <w:szCs w:val="18"/>
          <w:u w:val="single"/>
        </w:rPr>
        <w:t>Online Reporting of Disability Determination or Additional Qualifying Events</w:t>
      </w:r>
      <w:r w:rsidR="005F166C">
        <w:rPr>
          <w:rFonts w:ascii="Arial" w:hAnsi="Arial" w:cs="Arial"/>
          <w:sz w:val="18"/>
          <w:szCs w:val="18"/>
        </w:rPr>
        <w:br/>
      </w:r>
      <w:r w:rsidR="00EF54BA">
        <w:rPr>
          <w:rFonts w:ascii="Arial" w:hAnsi="Arial" w:cs="Arial"/>
          <w:sz w:val="18"/>
          <w:szCs w:val="18"/>
        </w:rPr>
        <w:t>Infinisource has a form titled the "COBRA Event Notice" on our website. From the login page, select "Employees/Participants", "Continuation Coverage" and enter your User ID and Password in the area provided. Your notice must be made within 60 days of the qualifying event, and in the case of a Social Security Disability, also within 60 days of the Award Letter and before the end of the 18-month continuation coverage period. If you are deemed no longer disabled, you must report that within 30 days of the determination.</w:t>
      </w:r>
      <w:r w:rsidR="005F166C">
        <w:rPr>
          <w:rFonts w:ascii="Arial" w:hAnsi="Arial" w:cs="Arial"/>
          <w:sz w:val="18"/>
          <w:szCs w:val="18"/>
        </w:rPr>
        <w:br/>
      </w:r>
      <w:r w:rsidR="005F166C">
        <w:rPr>
          <w:rFonts w:ascii="Arial" w:hAnsi="Arial" w:cs="Arial"/>
          <w:sz w:val="18"/>
          <w:szCs w:val="18"/>
        </w:rPr>
        <w:br/>
      </w:r>
      <w:r w:rsidR="005F166C">
        <w:rPr>
          <w:rStyle w:val="Strong"/>
          <w:rFonts w:ascii="Arial" w:hAnsi="Arial" w:cs="Arial"/>
          <w:sz w:val="18"/>
          <w:szCs w:val="18"/>
          <w:u w:val="single"/>
        </w:rPr>
        <w:t>Paper Reporting of Disability Determination or Additional Qualifying Events</w:t>
      </w:r>
      <w:r w:rsidR="005F166C">
        <w:rPr>
          <w:rFonts w:ascii="Arial" w:hAnsi="Arial" w:cs="Arial"/>
          <w:sz w:val="18"/>
          <w:szCs w:val="18"/>
        </w:rPr>
        <w:br/>
        <w:t xml:space="preserve">You may call Infinisource at </w:t>
      </w:r>
      <w:r w:rsidR="005F166C">
        <w:rPr>
          <w:rStyle w:val="Strong"/>
          <w:rFonts w:ascii="Arial" w:hAnsi="Arial" w:cs="Arial"/>
          <w:sz w:val="18"/>
          <w:szCs w:val="18"/>
        </w:rPr>
        <w:t>(800) 594-6957</w:t>
      </w:r>
      <w:r w:rsidR="005F166C">
        <w:rPr>
          <w:rFonts w:ascii="Arial" w:hAnsi="Arial" w:cs="Arial"/>
          <w:sz w:val="18"/>
          <w:szCs w:val="18"/>
        </w:rPr>
        <w:t xml:space="preserve"> to request a "COBRA Event Notice" form.</w:t>
      </w:r>
      <w:r w:rsidR="005F166C">
        <w:rPr>
          <w:rFonts w:ascii="Arial" w:hAnsi="Arial" w:cs="Arial"/>
          <w:sz w:val="18"/>
          <w:szCs w:val="18"/>
        </w:rPr>
        <w:br/>
      </w:r>
      <w:r w:rsidR="005F166C">
        <w:rPr>
          <w:rFonts w:ascii="Arial" w:hAnsi="Arial" w:cs="Arial"/>
          <w:sz w:val="18"/>
          <w:szCs w:val="18"/>
        </w:rPr>
        <w:br/>
        <w:t>You must report these events in writing, but use of the form is not required if you include the following information:</w:t>
      </w:r>
    </w:p>
    <w:p w:rsidR="005F166C" w:rsidRDefault="005F166C" w:rsidP="00B17785">
      <w:pPr>
        <w:numPr>
          <w:ilvl w:val="0"/>
          <w:numId w:val="7"/>
        </w:numPr>
        <w:tabs>
          <w:tab w:val="left" w:pos="9360"/>
        </w:tabs>
        <w:spacing w:before="100" w:beforeAutospacing="1" w:after="100" w:afterAutospacing="1"/>
        <w:rPr>
          <w:rFonts w:cs="Arial"/>
          <w:sz w:val="18"/>
          <w:szCs w:val="18"/>
        </w:rPr>
      </w:pPr>
      <w:r>
        <w:rPr>
          <w:rFonts w:cs="Arial"/>
          <w:sz w:val="18"/>
          <w:szCs w:val="18"/>
        </w:rPr>
        <w:t xml:space="preserve">Name, address and phone number of the covered employee </w:t>
      </w:r>
    </w:p>
    <w:p w:rsidR="005F166C" w:rsidRDefault="005F166C" w:rsidP="00B17785">
      <w:pPr>
        <w:numPr>
          <w:ilvl w:val="0"/>
          <w:numId w:val="7"/>
        </w:numPr>
        <w:tabs>
          <w:tab w:val="left" w:pos="9360"/>
        </w:tabs>
        <w:spacing w:before="100" w:beforeAutospacing="1" w:after="100" w:afterAutospacing="1"/>
        <w:rPr>
          <w:rFonts w:cs="Arial"/>
          <w:sz w:val="18"/>
          <w:szCs w:val="18"/>
        </w:rPr>
      </w:pPr>
      <w:r>
        <w:rPr>
          <w:rFonts w:cs="Arial"/>
          <w:sz w:val="18"/>
          <w:szCs w:val="18"/>
        </w:rPr>
        <w:t xml:space="preserve">Name, address and phone number of qualified beneficiaries experiencing the event </w:t>
      </w:r>
    </w:p>
    <w:p w:rsidR="005F166C" w:rsidRDefault="005F166C" w:rsidP="00B17785">
      <w:pPr>
        <w:numPr>
          <w:ilvl w:val="0"/>
          <w:numId w:val="7"/>
        </w:numPr>
        <w:tabs>
          <w:tab w:val="left" w:pos="9360"/>
        </w:tabs>
        <w:spacing w:before="100" w:beforeAutospacing="1" w:after="100" w:afterAutospacing="1"/>
        <w:rPr>
          <w:rFonts w:cs="Arial"/>
          <w:sz w:val="18"/>
          <w:szCs w:val="18"/>
        </w:rPr>
      </w:pPr>
      <w:r>
        <w:rPr>
          <w:rFonts w:cs="Arial"/>
          <w:sz w:val="18"/>
          <w:szCs w:val="18"/>
        </w:rPr>
        <w:t xml:space="preserve">Group health plan coverage </w:t>
      </w:r>
    </w:p>
    <w:p w:rsidR="005F166C" w:rsidRDefault="005F166C" w:rsidP="00B17785">
      <w:pPr>
        <w:numPr>
          <w:ilvl w:val="0"/>
          <w:numId w:val="7"/>
        </w:numPr>
        <w:tabs>
          <w:tab w:val="left" w:pos="9360"/>
        </w:tabs>
        <w:spacing w:before="100" w:beforeAutospacing="1" w:after="100" w:afterAutospacing="1"/>
        <w:rPr>
          <w:rFonts w:cs="Arial"/>
          <w:sz w:val="18"/>
          <w:szCs w:val="18"/>
        </w:rPr>
      </w:pPr>
      <w:r>
        <w:rPr>
          <w:rFonts w:cs="Arial"/>
          <w:sz w:val="18"/>
          <w:szCs w:val="18"/>
        </w:rPr>
        <w:t xml:space="preserve">The event experienced </w:t>
      </w:r>
    </w:p>
    <w:p w:rsidR="005F166C" w:rsidRDefault="005F166C" w:rsidP="00B17785">
      <w:pPr>
        <w:numPr>
          <w:ilvl w:val="0"/>
          <w:numId w:val="7"/>
        </w:numPr>
        <w:tabs>
          <w:tab w:val="left" w:pos="9360"/>
        </w:tabs>
        <w:spacing w:before="100" w:beforeAutospacing="1" w:after="100" w:afterAutospacing="1"/>
        <w:rPr>
          <w:rFonts w:cs="Arial"/>
          <w:sz w:val="18"/>
          <w:szCs w:val="18"/>
        </w:rPr>
      </w:pPr>
      <w:r>
        <w:rPr>
          <w:rFonts w:cs="Arial"/>
          <w:sz w:val="18"/>
          <w:szCs w:val="18"/>
        </w:rPr>
        <w:t xml:space="preserve">The date of the event </w:t>
      </w:r>
    </w:p>
    <w:p w:rsidR="005F166C" w:rsidRDefault="005F166C" w:rsidP="00B17785">
      <w:pPr>
        <w:numPr>
          <w:ilvl w:val="0"/>
          <w:numId w:val="7"/>
        </w:numPr>
        <w:tabs>
          <w:tab w:val="left" w:pos="9360"/>
        </w:tabs>
        <w:spacing w:before="100" w:beforeAutospacing="1" w:after="100" w:afterAutospacing="1"/>
        <w:rPr>
          <w:rFonts w:cs="Arial"/>
          <w:sz w:val="18"/>
          <w:szCs w:val="18"/>
        </w:rPr>
      </w:pPr>
      <w:r>
        <w:rPr>
          <w:rFonts w:cs="Arial"/>
          <w:sz w:val="18"/>
          <w:szCs w:val="18"/>
        </w:rPr>
        <w:t xml:space="preserve">For Social Security Disability Awards, you must include a copy of the award letter </w:t>
      </w:r>
    </w:p>
    <w:p w:rsidR="005F166C" w:rsidRDefault="005F166C" w:rsidP="00B17785">
      <w:pPr>
        <w:numPr>
          <w:ilvl w:val="0"/>
          <w:numId w:val="7"/>
        </w:numPr>
        <w:tabs>
          <w:tab w:val="left" w:pos="9360"/>
        </w:tabs>
        <w:spacing w:before="100" w:beforeAutospacing="1" w:after="100" w:afterAutospacing="1"/>
        <w:rPr>
          <w:rFonts w:cs="Arial"/>
          <w:sz w:val="18"/>
          <w:szCs w:val="18"/>
        </w:rPr>
      </w:pPr>
      <w:r>
        <w:rPr>
          <w:rFonts w:cs="Arial"/>
          <w:sz w:val="18"/>
          <w:szCs w:val="18"/>
        </w:rPr>
        <w:t xml:space="preserve">If deemed No Longer Disabled, you must also include a copy of that letter, and </w:t>
      </w:r>
    </w:p>
    <w:p w:rsidR="005F166C" w:rsidRDefault="005F166C" w:rsidP="00B17785">
      <w:pPr>
        <w:numPr>
          <w:ilvl w:val="0"/>
          <w:numId w:val="7"/>
        </w:numPr>
        <w:tabs>
          <w:tab w:val="left" w:pos="9360"/>
        </w:tabs>
        <w:spacing w:before="100" w:beforeAutospacing="1" w:after="100" w:afterAutospacing="1"/>
        <w:rPr>
          <w:rFonts w:cs="Arial"/>
          <w:sz w:val="18"/>
          <w:szCs w:val="18"/>
        </w:rPr>
      </w:pPr>
      <w:r>
        <w:rPr>
          <w:rFonts w:cs="Arial"/>
          <w:sz w:val="18"/>
          <w:szCs w:val="18"/>
        </w:rPr>
        <w:t>For all other events, you must include your signature and a statement that the event occurred as represented.</w:t>
      </w:r>
    </w:p>
    <w:p w:rsidR="005F166C" w:rsidRDefault="005F166C" w:rsidP="00B17785">
      <w:pPr>
        <w:pStyle w:val="NormalWeb"/>
        <w:tabs>
          <w:tab w:val="left" w:pos="9360"/>
        </w:tabs>
        <w:rPr>
          <w:rFonts w:ascii="Arial" w:hAnsi="Arial" w:cs="Arial"/>
          <w:sz w:val="18"/>
          <w:szCs w:val="18"/>
        </w:rPr>
      </w:pPr>
      <w:r>
        <w:rPr>
          <w:rFonts w:ascii="Arial" w:hAnsi="Arial" w:cs="Arial"/>
          <w:sz w:val="18"/>
          <w:szCs w:val="18"/>
        </w:rPr>
        <w:t xml:space="preserve">Send the "COBRA Event Notice" or other written format to: </w:t>
      </w:r>
      <w:r>
        <w:rPr>
          <w:rFonts w:ascii="Arial" w:hAnsi="Arial" w:cs="Arial"/>
          <w:sz w:val="18"/>
          <w:szCs w:val="18"/>
        </w:rPr>
        <w:br/>
        <w:t>Infinisource, Attention: COBRA Event Notice</w:t>
      </w:r>
      <w:r>
        <w:rPr>
          <w:rFonts w:ascii="Arial" w:hAnsi="Arial" w:cs="Arial"/>
          <w:sz w:val="18"/>
          <w:szCs w:val="18"/>
        </w:rPr>
        <w:br/>
        <w:t>PO Box 949</w:t>
      </w:r>
      <w:r>
        <w:rPr>
          <w:rFonts w:ascii="Arial" w:hAnsi="Arial" w:cs="Arial"/>
          <w:sz w:val="18"/>
          <w:szCs w:val="18"/>
        </w:rPr>
        <w:br/>
        <w:t>Coldwater, MI 49036</w:t>
      </w:r>
      <w:r>
        <w:rPr>
          <w:rFonts w:ascii="Arial" w:hAnsi="Arial" w:cs="Arial"/>
          <w:sz w:val="18"/>
          <w:szCs w:val="18"/>
        </w:rPr>
        <w:br/>
        <w:t xml:space="preserve">or fax to 517-278-0764. </w:t>
      </w:r>
    </w:p>
    <w:p w:rsidR="005F166C" w:rsidRDefault="005F166C" w:rsidP="00B17785">
      <w:pPr>
        <w:pStyle w:val="NormalWeb"/>
        <w:tabs>
          <w:tab w:val="left" w:pos="9360"/>
        </w:tabs>
        <w:rPr>
          <w:rFonts w:ascii="Arial" w:hAnsi="Arial" w:cs="Arial"/>
          <w:sz w:val="18"/>
          <w:szCs w:val="18"/>
        </w:rPr>
      </w:pPr>
      <w:r>
        <w:rPr>
          <w:rStyle w:val="Strong"/>
          <w:rFonts w:ascii="Arial" w:hAnsi="Arial" w:cs="Arial"/>
          <w:sz w:val="18"/>
          <w:szCs w:val="18"/>
          <w:u w:val="single"/>
        </w:rPr>
        <w:t>How long does COBRA continuation coverage last:</w:t>
      </w:r>
      <w:r>
        <w:rPr>
          <w:rFonts w:ascii="Arial" w:hAnsi="Arial" w:cs="Arial"/>
          <w:sz w:val="18"/>
          <w:szCs w:val="18"/>
          <w:u w:val="single"/>
        </w:rPr>
        <w:t xml:space="preserve"> </w:t>
      </w:r>
      <w:r>
        <w:rPr>
          <w:rFonts w:ascii="Arial" w:hAnsi="Arial" w:cs="Arial"/>
          <w:sz w:val="18"/>
          <w:szCs w:val="18"/>
        </w:rPr>
        <w:t xml:space="preserve">If you elect COBRA continuation coverage, your coverage will begin and end on the dates </w:t>
      </w:r>
      <w:r w:rsidR="005A2B85">
        <w:rPr>
          <w:rFonts w:ascii="Arial" w:hAnsi="Arial" w:cs="Arial"/>
          <w:sz w:val="18"/>
          <w:szCs w:val="18"/>
        </w:rPr>
        <w:t xml:space="preserve">per </w:t>
      </w:r>
      <w:r>
        <w:rPr>
          <w:rFonts w:ascii="Arial" w:hAnsi="Arial" w:cs="Arial"/>
          <w:sz w:val="18"/>
          <w:szCs w:val="18"/>
        </w:rPr>
        <w:t xml:space="preserve">the table above. COBRA continuation coverage may terminate earlier than the end date noted above for the following reasons: </w:t>
      </w:r>
    </w:p>
    <w:p w:rsidR="005F166C" w:rsidRDefault="005F166C" w:rsidP="00B17785">
      <w:pPr>
        <w:numPr>
          <w:ilvl w:val="0"/>
          <w:numId w:val="8"/>
        </w:numPr>
        <w:tabs>
          <w:tab w:val="left" w:pos="9360"/>
        </w:tabs>
        <w:spacing w:before="100" w:beforeAutospacing="1" w:after="100" w:afterAutospacing="1"/>
        <w:rPr>
          <w:rFonts w:cs="Arial"/>
          <w:sz w:val="18"/>
          <w:szCs w:val="18"/>
        </w:rPr>
      </w:pPr>
      <w:r>
        <w:rPr>
          <w:rFonts w:cs="Arial"/>
          <w:sz w:val="18"/>
          <w:szCs w:val="18"/>
        </w:rPr>
        <w:t>You first become, after the date you elect continuation coverage, covered by another group health plan</w:t>
      </w:r>
    </w:p>
    <w:p w:rsidR="005F166C" w:rsidRDefault="005F166C" w:rsidP="00B17785">
      <w:pPr>
        <w:numPr>
          <w:ilvl w:val="0"/>
          <w:numId w:val="8"/>
        </w:numPr>
        <w:tabs>
          <w:tab w:val="left" w:pos="9360"/>
        </w:tabs>
        <w:spacing w:before="100" w:beforeAutospacing="1" w:after="100" w:afterAutospacing="1"/>
        <w:rPr>
          <w:rFonts w:cs="Arial"/>
          <w:sz w:val="18"/>
          <w:szCs w:val="18"/>
        </w:rPr>
      </w:pPr>
      <w:r>
        <w:rPr>
          <w:rFonts w:cs="Arial"/>
          <w:sz w:val="18"/>
          <w:szCs w:val="18"/>
        </w:rPr>
        <w:t>You first become, after the date you elect continuation coverage, entitled to Medicare Part A, Part B or both</w:t>
      </w:r>
    </w:p>
    <w:p w:rsidR="005F166C" w:rsidRDefault="005F166C" w:rsidP="00B17785">
      <w:pPr>
        <w:numPr>
          <w:ilvl w:val="0"/>
          <w:numId w:val="8"/>
        </w:numPr>
        <w:tabs>
          <w:tab w:val="left" w:pos="9360"/>
        </w:tabs>
        <w:spacing w:before="100" w:beforeAutospacing="1" w:after="100" w:afterAutospacing="1"/>
        <w:rPr>
          <w:rFonts w:cs="Arial"/>
          <w:sz w:val="18"/>
          <w:szCs w:val="18"/>
        </w:rPr>
      </w:pPr>
      <w:r>
        <w:rPr>
          <w:rFonts w:cs="Arial"/>
          <w:sz w:val="18"/>
          <w:szCs w:val="18"/>
        </w:rPr>
        <w:t>Your payment is not timely made as described below.</w:t>
      </w:r>
    </w:p>
    <w:p w:rsidR="005F166C" w:rsidRPr="008D0104" w:rsidRDefault="00386FF4" w:rsidP="00B17785">
      <w:pPr>
        <w:pStyle w:val="ListParagraph"/>
        <w:numPr>
          <w:ilvl w:val="0"/>
          <w:numId w:val="8"/>
        </w:numPr>
        <w:tabs>
          <w:tab w:val="left" w:pos="9360"/>
        </w:tabs>
        <w:spacing w:before="100" w:beforeAutospacing="1" w:after="100" w:afterAutospacing="1"/>
        <w:rPr>
          <w:rFonts w:cs="Arial"/>
          <w:sz w:val="18"/>
          <w:szCs w:val="18"/>
        </w:rPr>
      </w:pPr>
      <w:r>
        <w:rPr>
          <w:sz w:val="18"/>
        </w:rPr>
        <w:t>{Company Name}</w:t>
      </w:r>
      <w:r w:rsidR="008D0104">
        <w:rPr>
          <w:sz w:val="18"/>
        </w:rPr>
        <w:t xml:space="preserve"> </w:t>
      </w:r>
      <w:r w:rsidR="005F166C" w:rsidRPr="008D0104">
        <w:rPr>
          <w:rFonts w:cs="Arial"/>
          <w:sz w:val="18"/>
          <w:szCs w:val="18"/>
        </w:rPr>
        <w:t>ceases to provide any group health plan</w:t>
      </w:r>
    </w:p>
    <w:p w:rsidR="008D0104" w:rsidRDefault="005F166C" w:rsidP="00B17785">
      <w:pPr>
        <w:numPr>
          <w:ilvl w:val="0"/>
          <w:numId w:val="8"/>
        </w:numPr>
        <w:tabs>
          <w:tab w:val="left" w:pos="9360"/>
        </w:tabs>
        <w:spacing w:before="100" w:beforeAutospacing="1" w:after="100" w:afterAutospacing="1"/>
        <w:rPr>
          <w:rFonts w:cs="Arial"/>
          <w:sz w:val="18"/>
          <w:szCs w:val="18"/>
        </w:rPr>
      </w:pPr>
      <w:r w:rsidRPr="008D0104">
        <w:rPr>
          <w:rFonts w:cs="Arial"/>
          <w:sz w:val="18"/>
          <w:szCs w:val="18"/>
        </w:rPr>
        <w:t>During any 11-month disability extension, a disabled qualified beneficiary is deemed no longer disabled by the Social Security Administration</w:t>
      </w:r>
    </w:p>
    <w:p w:rsidR="005F166C" w:rsidRPr="008D0104" w:rsidRDefault="005F166C" w:rsidP="00B17785">
      <w:pPr>
        <w:numPr>
          <w:ilvl w:val="0"/>
          <w:numId w:val="8"/>
        </w:numPr>
        <w:tabs>
          <w:tab w:val="left" w:pos="9360"/>
        </w:tabs>
        <w:spacing w:before="100" w:beforeAutospacing="1" w:after="100" w:afterAutospacing="1"/>
        <w:rPr>
          <w:rFonts w:cs="Arial"/>
          <w:sz w:val="18"/>
          <w:szCs w:val="18"/>
        </w:rPr>
      </w:pPr>
      <w:r w:rsidRPr="008D0104">
        <w:rPr>
          <w:rFonts w:cs="Arial"/>
          <w:sz w:val="18"/>
          <w:szCs w:val="18"/>
        </w:rPr>
        <w:t xml:space="preserve">Your coverage is terminated for cause, such as fraud, on the same basis that coverage can be terminated under the </w:t>
      </w:r>
      <w:r w:rsidR="00386FF4">
        <w:rPr>
          <w:sz w:val="18"/>
        </w:rPr>
        <w:t>{Company Name}</w:t>
      </w:r>
      <w:r w:rsidRPr="008D0104">
        <w:rPr>
          <w:rFonts w:cs="Arial"/>
          <w:sz w:val="18"/>
          <w:szCs w:val="18"/>
        </w:rPr>
        <w:t xml:space="preserve"> Plan for active employees.</w:t>
      </w:r>
    </w:p>
    <w:p w:rsidR="005F166C" w:rsidRDefault="005F166C" w:rsidP="00B17785">
      <w:pPr>
        <w:tabs>
          <w:tab w:val="left" w:pos="9360"/>
        </w:tabs>
        <w:rPr>
          <w:rFonts w:cs="Arial"/>
          <w:sz w:val="18"/>
          <w:szCs w:val="18"/>
        </w:rPr>
      </w:pPr>
      <w:r>
        <w:rPr>
          <w:rFonts w:cs="Arial"/>
          <w:sz w:val="18"/>
          <w:szCs w:val="18"/>
        </w:rPr>
        <w:t xml:space="preserve">After electing COBRA continuation coverage, you or any qualified beneficiary must notify Infinisource or </w:t>
      </w:r>
      <w:r w:rsidR="00386FF4">
        <w:rPr>
          <w:sz w:val="18"/>
        </w:rPr>
        <w:t>{Company Name}</w:t>
      </w:r>
      <w:r w:rsidR="008D0104">
        <w:rPr>
          <w:sz w:val="18"/>
        </w:rPr>
        <w:t xml:space="preserve"> </w:t>
      </w:r>
      <w:r>
        <w:rPr>
          <w:rFonts w:cs="Arial"/>
          <w:sz w:val="18"/>
          <w:szCs w:val="18"/>
        </w:rPr>
        <w:t xml:space="preserve">in writing within 30 days of: </w:t>
      </w:r>
    </w:p>
    <w:p w:rsidR="005F166C" w:rsidRDefault="005F166C" w:rsidP="00B17785">
      <w:pPr>
        <w:numPr>
          <w:ilvl w:val="0"/>
          <w:numId w:val="9"/>
        </w:numPr>
        <w:tabs>
          <w:tab w:val="left" w:pos="9360"/>
        </w:tabs>
        <w:spacing w:before="100" w:beforeAutospacing="1" w:after="100" w:afterAutospacing="1"/>
        <w:rPr>
          <w:rFonts w:cs="Arial"/>
          <w:sz w:val="18"/>
          <w:szCs w:val="18"/>
        </w:rPr>
      </w:pPr>
      <w:r>
        <w:rPr>
          <w:rFonts w:cs="Arial"/>
          <w:sz w:val="18"/>
          <w:szCs w:val="18"/>
        </w:rPr>
        <w:t>Becoming entitled to Medicare Part A, Part B or both; OR</w:t>
      </w:r>
    </w:p>
    <w:p w:rsidR="008D0104" w:rsidRDefault="008D0104" w:rsidP="00B17785">
      <w:pPr>
        <w:numPr>
          <w:ilvl w:val="0"/>
          <w:numId w:val="9"/>
        </w:numPr>
        <w:tabs>
          <w:tab w:val="left" w:pos="9360"/>
        </w:tabs>
        <w:spacing w:before="100" w:beforeAutospacing="1" w:after="100" w:afterAutospacing="1"/>
        <w:rPr>
          <w:rFonts w:cs="Arial"/>
          <w:sz w:val="18"/>
          <w:szCs w:val="18"/>
        </w:rPr>
      </w:pPr>
      <w:r>
        <w:rPr>
          <w:rFonts w:cs="Arial"/>
          <w:sz w:val="18"/>
          <w:szCs w:val="18"/>
        </w:rPr>
        <w:t>Becoming covered under another group health plan</w:t>
      </w:r>
    </w:p>
    <w:p w:rsidR="005F166C" w:rsidRDefault="005F166C" w:rsidP="00B17785">
      <w:pPr>
        <w:pStyle w:val="NormalWeb"/>
        <w:tabs>
          <w:tab w:val="left" w:pos="9360"/>
        </w:tabs>
        <w:rPr>
          <w:rFonts w:ascii="Arial" w:hAnsi="Arial" w:cs="Arial"/>
          <w:sz w:val="18"/>
          <w:szCs w:val="18"/>
        </w:rPr>
      </w:pPr>
      <w:r>
        <w:rPr>
          <w:rFonts w:ascii="Arial" w:hAnsi="Arial" w:cs="Arial"/>
          <w:sz w:val="18"/>
          <w:szCs w:val="18"/>
        </w:rPr>
        <w:lastRenderedPageBreak/>
        <w:t>Failure to provide this notice as required may result in retroactive termination of COBRA continuation coverage. Any expenses incurred during a period for which coverage is later terminated will become your financial responsibility, and may require repayment to the providers.</w:t>
      </w:r>
    </w:p>
    <w:p w:rsidR="005F166C" w:rsidRDefault="005F166C" w:rsidP="00B17785">
      <w:pPr>
        <w:tabs>
          <w:tab w:val="left" w:pos="9360"/>
        </w:tabs>
        <w:rPr>
          <w:rFonts w:ascii="Times New Roman" w:hAnsi="Times New Roman"/>
          <w:sz w:val="24"/>
        </w:rPr>
      </w:pPr>
      <w:r>
        <w:rPr>
          <w:rStyle w:val="Strong"/>
          <w:rFonts w:cs="Arial"/>
          <w:sz w:val="18"/>
          <w:szCs w:val="18"/>
          <w:u w:val="single"/>
        </w:rPr>
        <w:t>HIPAA SPECIAL ENROLLMENT and COBRA:</w:t>
      </w:r>
      <w:r>
        <w:rPr>
          <w:rStyle w:val="Strong"/>
          <w:rFonts w:cs="Arial"/>
          <w:sz w:val="18"/>
          <w:szCs w:val="18"/>
        </w:rPr>
        <w:t xml:space="preserve"> </w:t>
      </w:r>
      <w:r>
        <w:rPr>
          <w:rFonts w:cs="Arial"/>
          <w:sz w:val="18"/>
          <w:szCs w:val="18"/>
        </w:rPr>
        <w:t>You should take into account that you have special enrollment rights under federal law. You have the right to request special enrollment in another group health plan for which you are otherwise eligible (such as a plan sponsored by your spouse's employer) within 30 days after your group health coverage ends because of the qualifying event listed above. You will also have the same special enrollment right at the end of continuation coverage if you keep continuation coverage for the maximum time available to you.</w:t>
      </w:r>
      <w:r>
        <w:t xml:space="preserve"> </w:t>
      </w:r>
    </w:p>
    <w:p w:rsidR="008D0104" w:rsidRDefault="008D0104" w:rsidP="00B17785">
      <w:pPr>
        <w:tabs>
          <w:tab w:val="left" w:pos="9360"/>
        </w:tabs>
        <w:rPr>
          <w:rStyle w:val="Strong"/>
          <w:rFonts w:cs="Arial"/>
          <w:sz w:val="18"/>
          <w:szCs w:val="18"/>
          <w:u w:val="single"/>
        </w:rPr>
      </w:pPr>
    </w:p>
    <w:p w:rsidR="005F166C" w:rsidRDefault="005F166C" w:rsidP="00B17785">
      <w:pPr>
        <w:tabs>
          <w:tab w:val="left" w:pos="9360"/>
        </w:tabs>
        <w:rPr>
          <w:rFonts w:cs="Arial"/>
          <w:sz w:val="18"/>
          <w:szCs w:val="18"/>
        </w:rPr>
      </w:pPr>
      <w:r>
        <w:rPr>
          <w:rStyle w:val="Strong"/>
          <w:rFonts w:cs="Arial"/>
          <w:sz w:val="18"/>
          <w:szCs w:val="18"/>
          <w:u w:val="single"/>
        </w:rPr>
        <w:t>More Information:</w:t>
      </w:r>
      <w:r>
        <w:rPr>
          <w:rFonts w:cs="Arial"/>
          <w:sz w:val="18"/>
          <w:szCs w:val="18"/>
        </w:rPr>
        <w:t xml:space="preserve"> This notice does not fully describe your continuation coverage or other plan rights. You can find more complete information in your summary plan description, plan booklet or certificate. If you have questions about your COBRA rights, please contact Infinisource at (800) 594-6957. For more information about your rights under ERISA, including COBRA, HIPAA and other laws affecting group health plans, visit the U.S. Department of Labor's Employee Benefits Security Administration (EBSA) website at </w:t>
      </w:r>
      <w:r>
        <w:rPr>
          <w:rFonts w:cs="Arial"/>
          <w:sz w:val="18"/>
          <w:szCs w:val="18"/>
          <w:u w:val="single"/>
        </w:rPr>
        <w:t>www.dol.gov/ebsa</w:t>
      </w:r>
      <w:r>
        <w:rPr>
          <w:rFonts w:cs="Arial"/>
          <w:sz w:val="18"/>
          <w:szCs w:val="18"/>
        </w:rPr>
        <w:t xml:space="preserve"> or call their toll-free number at 1-866-444-3272. For more information about health insurance options available through the Health Insurance Marketplace and to locate an assister in your area who you can talk to about the different options, visit www.HealthCare.gov. It is important to keep </w:t>
      </w:r>
      <w:r w:rsidR="00386FF4">
        <w:rPr>
          <w:sz w:val="18"/>
        </w:rPr>
        <w:t>{Company Name}</w:t>
      </w:r>
      <w:r w:rsidR="008D0104">
        <w:rPr>
          <w:sz w:val="18"/>
        </w:rPr>
        <w:t xml:space="preserve"> </w:t>
      </w:r>
      <w:r>
        <w:rPr>
          <w:rFonts w:cs="Arial"/>
          <w:sz w:val="18"/>
          <w:szCs w:val="18"/>
        </w:rPr>
        <w:t>and Infinisource informed of address changes for all qualified beneficiaries. This notice contains important information about your rights and responsibilities under the COBRA law. Please keep this notice for future reference.</w:t>
      </w:r>
      <w:r>
        <w:rPr>
          <w:rFonts w:cs="Arial"/>
          <w:sz w:val="18"/>
          <w:szCs w:val="18"/>
        </w:rPr>
        <w:br/>
      </w:r>
      <w:r>
        <w:rPr>
          <w:rFonts w:cs="Arial"/>
          <w:sz w:val="18"/>
          <w:szCs w:val="18"/>
        </w:rPr>
        <w:br/>
        <w:t>Please make a copy for your records of any information you submit to Infinisource.</w:t>
      </w:r>
      <w:r>
        <w:rPr>
          <w:rFonts w:cs="Arial"/>
          <w:sz w:val="18"/>
          <w:szCs w:val="18"/>
        </w:rPr>
        <w:br/>
      </w:r>
      <w:r>
        <w:rPr>
          <w:rFonts w:cs="Arial"/>
          <w:sz w:val="18"/>
          <w:szCs w:val="18"/>
        </w:rPr>
        <w:br/>
      </w:r>
      <w:r w:rsidR="00386FF4">
        <w:rPr>
          <w:sz w:val="18"/>
        </w:rPr>
        <w:t>{Company Name}</w:t>
      </w:r>
      <w:r w:rsidR="008D0104">
        <w:rPr>
          <w:sz w:val="18"/>
        </w:rPr>
        <w:t xml:space="preserve"> </w:t>
      </w:r>
      <w:r>
        <w:rPr>
          <w:rFonts w:cs="Arial"/>
          <w:sz w:val="18"/>
          <w:szCs w:val="18"/>
        </w:rPr>
        <w:t>contact information:</w:t>
      </w:r>
      <w:r w:rsidR="00386FF4">
        <w:rPr>
          <w:rFonts w:cs="Arial"/>
          <w:sz w:val="18"/>
          <w:szCs w:val="18"/>
        </w:rPr>
        <w:t xml:space="preserve"> {Contact First Name} {Contact Last Name}</w:t>
      </w:r>
      <w:r w:rsidRPr="0025158C">
        <w:rPr>
          <w:rFonts w:cs="Arial"/>
          <w:sz w:val="18"/>
          <w:szCs w:val="18"/>
        </w:rPr>
        <w:t xml:space="preserve"> at </w:t>
      </w:r>
      <w:r w:rsidR="00386FF4">
        <w:rPr>
          <w:rFonts w:cs="Arial"/>
          <w:sz w:val="18"/>
          <w:szCs w:val="18"/>
        </w:rPr>
        <w:t>{Contact Phone Number}.</w:t>
      </w:r>
    </w:p>
    <w:p w:rsidR="008A20FC" w:rsidRDefault="008A20FC" w:rsidP="00B17785">
      <w:pPr>
        <w:tabs>
          <w:tab w:val="left" w:pos="9360"/>
        </w:tabs>
        <w:rPr>
          <w:rFonts w:cs="Arial"/>
          <w:sz w:val="18"/>
          <w:szCs w:val="18"/>
        </w:rPr>
      </w:pPr>
    </w:p>
    <w:p w:rsidR="006B4E32" w:rsidRDefault="005F166C" w:rsidP="00B17785">
      <w:pPr>
        <w:tabs>
          <w:tab w:val="left" w:pos="9360"/>
        </w:tabs>
      </w:pPr>
      <w:r>
        <w:rPr>
          <w:rStyle w:val="Strong"/>
          <w:rFonts w:cs="Arial"/>
          <w:sz w:val="18"/>
          <w:szCs w:val="18"/>
          <w:u w:val="single"/>
        </w:rPr>
        <w:t>Women's Health and Cancer Rights Act of 1998 (WHCRA):</w:t>
      </w:r>
      <w:r>
        <w:rPr>
          <w:rStyle w:val="Strong"/>
          <w:rFonts w:cs="Arial"/>
          <w:sz w:val="18"/>
          <w:szCs w:val="18"/>
        </w:rPr>
        <w:t xml:space="preserve"> </w:t>
      </w:r>
      <w:r>
        <w:rPr>
          <w:rFonts w:cs="Arial"/>
          <w:sz w:val="18"/>
          <w:szCs w:val="18"/>
        </w:rPr>
        <w:t xml:space="preserve">WHCRA requires a group health plan to notify you, as a participant or a beneficiary, of your potential rights related to coverage in connection with a mastectomy. Your plan may provide medical and surgical benefits in connection with a mastectomy and reconstructive surgery. If it does, coverage will be provided in a manner determined in consultation with your attending physician and the patient for a) all stages of reconstruction on the breast on which the mastectomy was performed; b) surgery and reconstruction of the other breast to produce a symmetrical appearance; c) prostheses; and d) treatment of physical complications of the mastectomy, including lymphedema. The coverage, if available under your group health plan, is subject to the same deductible and coinsurance applicable to other medical and surgical benefits provided under the plan. For specific information, please refer to your summary plan description or benefits booklet, or contact </w:t>
      </w:r>
      <w:r w:rsidR="008D0104" w:rsidRPr="008D0104">
        <w:rPr>
          <w:sz w:val="18"/>
        </w:rPr>
        <w:fldChar w:fldCharType="begin"/>
      </w:r>
      <w:r w:rsidR="008D0104" w:rsidRPr="008D0104">
        <w:rPr>
          <w:sz w:val="18"/>
        </w:rPr>
        <w:instrText xml:space="preserve"> MERGEFIELD Company_Name </w:instrText>
      </w:r>
      <w:r w:rsidR="008D0104" w:rsidRPr="008D0104">
        <w:rPr>
          <w:sz w:val="18"/>
        </w:rPr>
        <w:fldChar w:fldCharType="separate"/>
      </w:r>
      <w:r w:rsidR="008D0104" w:rsidRPr="008D0104">
        <w:rPr>
          <w:noProof/>
          <w:sz w:val="18"/>
        </w:rPr>
        <w:t>«Company_Name»</w:t>
      </w:r>
      <w:r w:rsidR="008D0104" w:rsidRPr="008D0104">
        <w:rPr>
          <w:sz w:val="18"/>
        </w:rPr>
        <w:fldChar w:fldCharType="end"/>
      </w:r>
      <w:r w:rsidR="008D0104">
        <w:rPr>
          <w:sz w:val="18"/>
        </w:rPr>
        <w:t>.</w:t>
      </w:r>
      <w:r>
        <w:rPr>
          <w:rFonts w:cs="Arial"/>
          <w:sz w:val="18"/>
          <w:szCs w:val="18"/>
        </w:rPr>
        <w:t xml:space="preserve"> </w:t>
      </w:r>
      <w:r>
        <w:br/>
      </w:r>
    </w:p>
    <w:sectPr w:rsidR="006B4E32" w:rsidSect="00246B5B">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22" w:rsidRDefault="00132E22" w:rsidP="005469E3">
      <w:r>
        <w:separator/>
      </w:r>
    </w:p>
  </w:endnote>
  <w:endnote w:type="continuationSeparator" w:id="0">
    <w:p w:rsidR="00132E22" w:rsidRDefault="00132E22" w:rsidP="0054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70" w:rsidRPr="000D1370" w:rsidRDefault="000D1370" w:rsidP="000D1370">
    <w:pPr>
      <w:pStyle w:val="BodyText"/>
      <w:spacing w:before="0"/>
      <w:jc w:val="center"/>
      <w:rPr>
        <w:rFonts w:ascii="Arial" w:hAnsi="Arial" w:cs="Arial"/>
        <w:sz w:val="16"/>
      </w:rPr>
    </w:pPr>
    <w:r w:rsidRPr="000D1370">
      <w:rPr>
        <w:rFonts w:ascii="Arial" w:hAnsi="Arial" w:cs="Arial"/>
        <w:sz w:val="16"/>
      </w:rPr>
      <w:t>15</w:t>
    </w:r>
    <w:r w:rsidRPr="000D1370">
      <w:rPr>
        <w:rFonts w:ascii="Arial" w:hAnsi="Arial" w:cs="Arial"/>
      </w:rPr>
      <w:t xml:space="preserve"> </w:t>
    </w:r>
    <w:r w:rsidRPr="000D1370">
      <w:rPr>
        <w:rFonts w:ascii="Arial" w:hAnsi="Arial" w:cs="Arial"/>
        <w:sz w:val="16"/>
      </w:rPr>
      <w:t>E. Washington Street</w:t>
    </w:r>
    <w:r w:rsidRPr="000D1370">
      <w:rPr>
        <w:rFonts w:ascii="Arial" w:hAnsi="Arial" w:cs="Arial"/>
        <w:b/>
        <w:bCs/>
        <w:sz w:val="16"/>
      </w:rPr>
      <w:t xml:space="preserve"> </w:t>
    </w:r>
    <w:r w:rsidRPr="000D1370">
      <w:rPr>
        <w:rFonts w:ascii="Arial" w:hAnsi="Arial" w:cs="Arial"/>
        <w:sz w:val="16"/>
      </w:rPr>
      <w:t xml:space="preserve">• </w:t>
    </w:r>
    <w:r>
      <w:rPr>
        <w:rFonts w:ascii="Arial" w:hAnsi="Arial" w:cs="Arial"/>
        <w:sz w:val="16"/>
      </w:rPr>
      <w:t>Coldwater, MI  49036</w:t>
    </w:r>
  </w:p>
  <w:p w:rsidR="000D1370" w:rsidRPr="000D1370" w:rsidRDefault="000D1370" w:rsidP="000D1370">
    <w:pPr>
      <w:pStyle w:val="Footer"/>
      <w:jc w:val="center"/>
      <w:rPr>
        <w:rFonts w:cs="Arial"/>
      </w:rPr>
    </w:pPr>
    <w:r w:rsidRPr="000D1370">
      <w:rPr>
        <w:rFonts w:cs="Arial"/>
        <w:sz w:val="16"/>
      </w:rPr>
      <w:t>800-300-3838 • Fax:  517-279-9420 • www.</w:t>
    </w:r>
    <w:r>
      <w:rPr>
        <w:rFonts w:cs="Arial"/>
        <w:sz w:val="16"/>
      </w:rPr>
      <w:t>infinisource.com  • E-mail:</w:t>
    </w:r>
    <w:r w:rsidRPr="000D1370">
      <w:rPr>
        <w:rFonts w:cs="Arial"/>
        <w:noProof/>
      </w:rPr>
      <mc:AlternateContent>
        <mc:Choice Requires="wpg">
          <w:drawing>
            <wp:anchor distT="0" distB="0" distL="114300" distR="114300" simplePos="0" relativeHeight="251663360" behindDoc="0" locked="0" layoutInCell="0" allowOverlap="1" wp14:anchorId="764AB0EB" wp14:editId="2A722EFE">
              <wp:simplePos x="0" y="0"/>
              <wp:positionH relativeFrom="column">
                <wp:posOffset>1194435</wp:posOffset>
              </wp:positionH>
              <wp:positionV relativeFrom="paragraph">
                <wp:posOffset>8996045</wp:posOffset>
              </wp:positionV>
              <wp:extent cx="5502910" cy="598805"/>
              <wp:effectExtent l="3810" t="4445"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910" cy="598805"/>
                        <a:chOff x="1341" y="13504"/>
                        <a:chExt cx="8666" cy="943"/>
                      </a:xfrm>
                    </wpg:grpSpPr>
                    <pic:pic xmlns:pic="http://schemas.openxmlformats.org/drawingml/2006/picture">
                      <pic:nvPicPr>
                        <pic:cNvPr id="13" name="Picture 7" descr="BW-logow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13504"/>
                          <a:ext cx="2006"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8"/>
                      <wps:cNvSpPr txBox="1">
                        <a:spLocks noChangeArrowheads="1"/>
                      </wps:cNvSpPr>
                      <wps:spPr bwMode="auto">
                        <a:xfrm>
                          <a:off x="1341" y="13864"/>
                          <a:ext cx="66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370" w:rsidRDefault="000D1370">
                            <w:pPr>
                              <w:pStyle w:val="BodyText"/>
                              <w:spacing w:before="0"/>
                              <w:jc w:val="center"/>
                              <w:rPr>
                                <w:sz w:val="16"/>
                              </w:rPr>
                            </w:pPr>
                            <w:smartTag w:uri="urn:schemas-microsoft-com:office:smarttags" w:element="Street">
                              <w:smartTag w:uri="urn:schemas-microsoft-com:office:smarttags" w:element="address">
                                <w:r>
                                  <w:rPr>
                                    <w:sz w:val="16"/>
                                  </w:rPr>
                                  <w:t>15</w:t>
                                </w:r>
                                <w:r>
                                  <w:t xml:space="preserve"> </w:t>
                                </w:r>
                                <w:r>
                                  <w:rPr>
                                    <w:sz w:val="16"/>
                                  </w:rPr>
                                  <w:t>E. Washington Street</w:t>
                                </w:r>
                              </w:smartTag>
                            </w:smartTag>
                            <w:r>
                              <w:rPr>
                                <w:b/>
                                <w:bCs/>
                                <w:sz w:val="16"/>
                              </w:rPr>
                              <w:t xml:space="preserve"> </w:t>
                            </w:r>
                            <w:r>
                              <w:rPr>
                                <w:sz w:val="16"/>
                              </w:rPr>
                              <w:t xml:space="preserve">• </w:t>
                            </w:r>
                            <w:smartTag w:uri="urn:schemas-microsoft-com:office:smarttags" w:element="address">
                              <w:smartTag w:uri="urn:schemas-microsoft-com:office:smarttags" w:element="Street">
                                <w:r>
                                  <w:rPr>
                                    <w:sz w:val="16"/>
                                  </w:rPr>
                                  <w:t>PO Box</w:t>
                                </w:r>
                              </w:smartTag>
                              <w:r>
                                <w:rPr>
                                  <w:sz w:val="16"/>
                                </w:rPr>
                                <w:t xml:space="preserve"> 889</w:t>
                              </w:r>
                            </w:smartTag>
                            <w:r>
                              <w:rPr>
                                <w:sz w:val="16"/>
                              </w:rPr>
                              <w:t xml:space="preserve"> • </w:t>
                            </w:r>
                            <w:smartTag w:uri="urn:schemas-microsoft-com:office:smarttags" w:element="place">
                              <w:smartTag w:uri="urn:schemas-microsoft-com:office:smarttags" w:element="City">
                                <w:r>
                                  <w:rPr>
                                    <w:sz w:val="16"/>
                                  </w:rPr>
                                  <w:t>Coldwater</w:t>
                                </w:r>
                              </w:smartTag>
                              <w:r>
                                <w:rPr>
                                  <w:sz w:val="16"/>
                                </w:rPr>
                                <w:t xml:space="preserve">, </w:t>
                              </w:r>
                              <w:smartTag w:uri="urn:schemas-microsoft-com:office:smarttags" w:element="State">
                                <w:r>
                                  <w:rPr>
                                    <w:sz w:val="16"/>
                                  </w:rPr>
                                  <w:t>MI</w:t>
                                </w:r>
                              </w:smartTag>
                              <w:r>
                                <w:rPr>
                                  <w:sz w:val="16"/>
                                </w:rPr>
                                <w:t xml:space="preserve">  </w:t>
                              </w:r>
                              <w:smartTag w:uri="urn:schemas-microsoft-com:office:smarttags" w:element="PostalCode">
                                <w:r>
                                  <w:rPr>
                                    <w:sz w:val="16"/>
                                  </w:rPr>
                                  <w:t>49036-0889</w:t>
                                </w:r>
                              </w:smartTag>
                            </w:smartTag>
                          </w:p>
                          <w:p w:rsidR="000D1370" w:rsidRDefault="000D1370">
                            <w:pPr>
                              <w:pStyle w:val="BodyText"/>
                              <w:spacing w:before="0"/>
                              <w:rPr>
                                <w:sz w:val="16"/>
                              </w:rPr>
                            </w:pPr>
                            <w:r>
                              <w:rPr>
                                <w:sz w:val="16"/>
                              </w:rPr>
                              <w:t xml:space="preserve">800-300-3838 • Fax:  517-279-9420 • www.benefitsolved.com  • E-mail:  </w:t>
                            </w:r>
                            <w:hyperlink r:id="rId2" w:history="1">
                              <w:r w:rsidRPr="0024145D">
                                <w:rPr>
                                  <w:rStyle w:val="Hyperlink"/>
                                  <w:sz w:val="16"/>
                                </w:rPr>
                                <w:t>info@benefitsolved.com</w:t>
                              </w:r>
                            </w:hyperlink>
                          </w:p>
                          <w:p w:rsidR="000D1370" w:rsidRDefault="000D1370">
                            <w:pPr>
                              <w:pStyle w:val="BodyText"/>
                              <w:spacing w:before="0"/>
                              <w:rPr>
                                <w:sz w:val="16"/>
                              </w:rPr>
                            </w:pPr>
                          </w:p>
                          <w:p w:rsidR="000D1370" w:rsidRDefault="000D1370">
                            <w:pPr>
                              <w:pStyle w:val="BodyTex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4AB0EB" id="Group 12" o:spid="_x0000_s1026" style="position:absolute;left:0;text-align:left;margin-left:94.05pt;margin-top:708.35pt;width:433.3pt;height:47.15pt;z-index:251663360" coordorigin="1341,13504" coordsize="8666,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BW-logowtm" style="position:absolute;left:8001;top:13504;width:2006;height: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uX9TBAAAA2wAAAA8AAABkcnMvZG93bnJldi54bWxET01rwkAQvRf8D8sIvdWNFYPEbESChR6K&#10;EC3F45Adk2B2NmS3Sfrvu4LgbR7vc9LdZFoxUO8aywqWiwgEcWl1w5WC7/PH2waE88gaW8uk4I8c&#10;7LLZS4qJtiMXNJx8JUIIuwQV1N53iZSurMmgW9iOOHBX2xv0AfaV1D2OIdy08j2KYmmw4dBQY0d5&#10;TeXt9GsUrOLj2hdFfkOsfjbrQ17Gl/xLqdf5tN+C8DT5p/jh/tRh/gruv4QDZ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uX9TBAAAA2wAAAA8AAAAAAAAAAAAAAAAAnwIA&#10;AGRycy9kb3ducmV2LnhtbFBLBQYAAAAABAAEAPcAAACNAwAAAAA=&#10;">
                <v:imagedata r:id="rId3" o:title="BW-logowtm"/>
              </v:shape>
              <v:shapetype id="_x0000_t202" coordsize="21600,21600" o:spt="202" path="m,l,21600r21600,l21600,xe">
                <v:stroke joinstyle="miter"/>
                <v:path gradientshapeok="t" o:connecttype="rect"/>
              </v:shapetype>
              <v:shape id="Text Box 8" o:spid="_x0000_s1028" type="#_x0000_t202" style="position:absolute;left:1341;top:13864;width:6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D1370" w:rsidRDefault="000D1370">
                      <w:pPr>
                        <w:pStyle w:val="BodyText"/>
                        <w:spacing w:before="0"/>
                        <w:jc w:val="center"/>
                        <w:rPr>
                          <w:sz w:val="16"/>
                        </w:rPr>
                      </w:pPr>
                      <w:smartTag w:uri="urn:schemas-microsoft-com:office:smarttags" w:element="Street">
                        <w:smartTag w:uri="urn:schemas-microsoft-com:office:smarttags" w:element="address">
                          <w:r>
                            <w:rPr>
                              <w:sz w:val="16"/>
                            </w:rPr>
                            <w:t>15</w:t>
                          </w:r>
                          <w:r>
                            <w:t xml:space="preserve"> </w:t>
                          </w:r>
                          <w:r>
                            <w:rPr>
                              <w:sz w:val="16"/>
                            </w:rPr>
                            <w:t>E. Washington Street</w:t>
                          </w:r>
                        </w:smartTag>
                      </w:smartTag>
                      <w:r>
                        <w:rPr>
                          <w:b/>
                          <w:bCs/>
                          <w:sz w:val="16"/>
                        </w:rPr>
                        <w:t xml:space="preserve"> </w:t>
                      </w:r>
                      <w:r>
                        <w:rPr>
                          <w:sz w:val="16"/>
                        </w:rPr>
                        <w:t xml:space="preserve">• </w:t>
                      </w:r>
                      <w:smartTag w:uri="urn:schemas-microsoft-com:office:smarttags" w:element="address">
                        <w:smartTag w:uri="urn:schemas-microsoft-com:office:smarttags" w:element="Street">
                          <w:r>
                            <w:rPr>
                              <w:sz w:val="16"/>
                            </w:rPr>
                            <w:t>PO Box</w:t>
                          </w:r>
                        </w:smartTag>
                        <w:r>
                          <w:rPr>
                            <w:sz w:val="16"/>
                          </w:rPr>
                          <w:t xml:space="preserve"> 889</w:t>
                        </w:r>
                      </w:smartTag>
                      <w:r>
                        <w:rPr>
                          <w:sz w:val="16"/>
                        </w:rPr>
                        <w:t xml:space="preserve"> • </w:t>
                      </w:r>
                      <w:smartTag w:uri="urn:schemas-microsoft-com:office:smarttags" w:element="place">
                        <w:smartTag w:uri="urn:schemas-microsoft-com:office:smarttags" w:element="City">
                          <w:r>
                            <w:rPr>
                              <w:sz w:val="16"/>
                            </w:rPr>
                            <w:t>Coldwater</w:t>
                          </w:r>
                        </w:smartTag>
                        <w:r>
                          <w:rPr>
                            <w:sz w:val="16"/>
                          </w:rPr>
                          <w:t xml:space="preserve">, </w:t>
                        </w:r>
                        <w:smartTag w:uri="urn:schemas-microsoft-com:office:smarttags" w:element="State">
                          <w:r>
                            <w:rPr>
                              <w:sz w:val="16"/>
                            </w:rPr>
                            <w:t>MI</w:t>
                          </w:r>
                        </w:smartTag>
                        <w:r>
                          <w:rPr>
                            <w:sz w:val="16"/>
                          </w:rPr>
                          <w:t xml:space="preserve">  </w:t>
                        </w:r>
                        <w:smartTag w:uri="urn:schemas-microsoft-com:office:smarttags" w:element="PostalCode">
                          <w:r>
                            <w:rPr>
                              <w:sz w:val="16"/>
                            </w:rPr>
                            <w:t>49036-0889</w:t>
                          </w:r>
                        </w:smartTag>
                      </w:smartTag>
                    </w:p>
                    <w:p w:rsidR="000D1370" w:rsidRDefault="000D1370">
                      <w:pPr>
                        <w:pStyle w:val="BodyText"/>
                        <w:spacing w:before="0"/>
                        <w:rPr>
                          <w:sz w:val="16"/>
                        </w:rPr>
                      </w:pPr>
                      <w:r>
                        <w:rPr>
                          <w:sz w:val="16"/>
                        </w:rPr>
                        <w:t xml:space="preserve">800-300-3838 • Fax:  517-279-9420 • www.benefitsolved.com  • E-mail:  </w:t>
                      </w:r>
                      <w:hyperlink r:id="rId4" w:history="1">
                        <w:r w:rsidRPr="0024145D">
                          <w:rPr>
                            <w:rStyle w:val="Hyperlink"/>
                            <w:sz w:val="16"/>
                          </w:rPr>
                          <w:t>info@benefitsolved.com</w:t>
                        </w:r>
                      </w:hyperlink>
                    </w:p>
                    <w:p w:rsidR="000D1370" w:rsidRDefault="000D1370">
                      <w:pPr>
                        <w:pStyle w:val="BodyText"/>
                        <w:spacing w:before="0"/>
                        <w:rPr>
                          <w:sz w:val="16"/>
                        </w:rPr>
                      </w:pPr>
                    </w:p>
                    <w:p w:rsidR="000D1370" w:rsidRDefault="000D1370">
                      <w:pPr>
                        <w:pStyle w:val="BodyText"/>
                      </w:pPr>
                    </w:p>
                  </w:txbxContent>
                </v:textbox>
              </v:shape>
            </v:group>
          </w:pict>
        </mc:Fallback>
      </mc:AlternateContent>
    </w:r>
    <w:r w:rsidRPr="000D1370">
      <w:rPr>
        <w:rFonts w:cs="Arial"/>
        <w:noProof/>
      </w:rPr>
      <mc:AlternateContent>
        <mc:Choice Requires="wpg">
          <w:drawing>
            <wp:anchor distT="0" distB="0" distL="114300" distR="114300" simplePos="0" relativeHeight="251662336" behindDoc="0" locked="0" layoutInCell="0" allowOverlap="1" wp14:anchorId="7981976B" wp14:editId="7B9AD935">
              <wp:simplePos x="0" y="0"/>
              <wp:positionH relativeFrom="column">
                <wp:posOffset>1194435</wp:posOffset>
              </wp:positionH>
              <wp:positionV relativeFrom="paragraph">
                <wp:posOffset>8996045</wp:posOffset>
              </wp:positionV>
              <wp:extent cx="5502910" cy="598805"/>
              <wp:effectExtent l="3810" t="4445"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910" cy="598805"/>
                        <a:chOff x="1341" y="13504"/>
                        <a:chExt cx="8666" cy="943"/>
                      </a:xfrm>
                    </wpg:grpSpPr>
                    <pic:pic xmlns:pic="http://schemas.openxmlformats.org/drawingml/2006/picture">
                      <pic:nvPicPr>
                        <pic:cNvPr id="10" name="Picture 4" descr="BW-logow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13504"/>
                          <a:ext cx="2006"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5"/>
                      <wps:cNvSpPr txBox="1">
                        <a:spLocks noChangeArrowheads="1"/>
                      </wps:cNvSpPr>
                      <wps:spPr bwMode="auto">
                        <a:xfrm>
                          <a:off x="1341" y="13864"/>
                          <a:ext cx="66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370" w:rsidRDefault="000D1370">
                            <w:pPr>
                              <w:pStyle w:val="BodyText"/>
                              <w:spacing w:before="0"/>
                              <w:jc w:val="center"/>
                              <w:rPr>
                                <w:sz w:val="16"/>
                              </w:rPr>
                            </w:pPr>
                            <w:smartTag w:uri="urn:schemas-microsoft-com:office:smarttags" w:element="Street">
                              <w:smartTag w:uri="urn:schemas-microsoft-com:office:smarttags" w:element="address">
                                <w:r>
                                  <w:rPr>
                                    <w:sz w:val="16"/>
                                  </w:rPr>
                                  <w:t>15</w:t>
                                </w:r>
                                <w:r>
                                  <w:t xml:space="preserve"> </w:t>
                                </w:r>
                                <w:r>
                                  <w:rPr>
                                    <w:sz w:val="16"/>
                                  </w:rPr>
                                  <w:t>E. Washington Street</w:t>
                                </w:r>
                              </w:smartTag>
                            </w:smartTag>
                            <w:r>
                              <w:rPr>
                                <w:b/>
                                <w:bCs/>
                                <w:sz w:val="16"/>
                              </w:rPr>
                              <w:t xml:space="preserve"> </w:t>
                            </w:r>
                            <w:r>
                              <w:rPr>
                                <w:sz w:val="16"/>
                              </w:rPr>
                              <w:t xml:space="preserve">• </w:t>
                            </w:r>
                            <w:smartTag w:uri="urn:schemas-microsoft-com:office:smarttags" w:element="address">
                              <w:smartTag w:uri="urn:schemas-microsoft-com:office:smarttags" w:element="Street">
                                <w:r>
                                  <w:rPr>
                                    <w:sz w:val="16"/>
                                  </w:rPr>
                                  <w:t>PO Box</w:t>
                                </w:r>
                              </w:smartTag>
                              <w:r>
                                <w:rPr>
                                  <w:sz w:val="16"/>
                                </w:rPr>
                                <w:t xml:space="preserve"> 889</w:t>
                              </w:r>
                            </w:smartTag>
                            <w:r>
                              <w:rPr>
                                <w:sz w:val="16"/>
                              </w:rPr>
                              <w:t xml:space="preserve"> • </w:t>
                            </w:r>
                            <w:smartTag w:uri="urn:schemas-microsoft-com:office:smarttags" w:element="place">
                              <w:smartTag w:uri="urn:schemas-microsoft-com:office:smarttags" w:element="City">
                                <w:r>
                                  <w:rPr>
                                    <w:sz w:val="16"/>
                                  </w:rPr>
                                  <w:t>Coldwater</w:t>
                                </w:r>
                              </w:smartTag>
                              <w:r>
                                <w:rPr>
                                  <w:sz w:val="16"/>
                                </w:rPr>
                                <w:t xml:space="preserve">, </w:t>
                              </w:r>
                              <w:smartTag w:uri="urn:schemas-microsoft-com:office:smarttags" w:element="State">
                                <w:r>
                                  <w:rPr>
                                    <w:sz w:val="16"/>
                                  </w:rPr>
                                  <w:t>MI</w:t>
                                </w:r>
                              </w:smartTag>
                              <w:r>
                                <w:rPr>
                                  <w:sz w:val="16"/>
                                </w:rPr>
                                <w:t xml:space="preserve">  </w:t>
                              </w:r>
                              <w:smartTag w:uri="urn:schemas-microsoft-com:office:smarttags" w:element="PostalCode">
                                <w:r>
                                  <w:rPr>
                                    <w:sz w:val="16"/>
                                  </w:rPr>
                                  <w:t>49036-0889</w:t>
                                </w:r>
                              </w:smartTag>
                            </w:smartTag>
                          </w:p>
                          <w:p w:rsidR="000D1370" w:rsidRDefault="000D1370">
                            <w:pPr>
                              <w:pStyle w:val="BodyText"/>
                              <w:spacing w:before="0"/>
                              <w:rPr>
                                <w:sz w:val="16"/>
                              </w:rPr>
                            </w:pPr>
                            <w:r>
                              <w:rPr>
                                <w:sz w:val="16"/>
                              </w:rPr>
                              <w:t xml:space="preserve">800-300-3838 • Fax:  517-279-9420 • www.benefitsolved.com  • E-mail:  </w:t>
                            </w:r>
                            <w:hyperlink r:id="rId5" w:history="1">
                              <w:r w:rsidRPr="0024145D">
                                <w:rPr>
                                  <w:rStyle w:val="Hyperlink"/>
                                  <w:sz w:val="16"/>
                                </w:rPr>
                                <w:t>info@benefitsolved.com</w:t>
                              </w:r>
                            </w:hyperlink>
                          </w:p>
                          <w:p w:rsidR="000D1370" w:rsidRDefault="000D1370">
                            <w:pPr>
                              <w:pStyle w:val="BodyText"/>
                              <w:spacing w:before="0"/>
                              <w:rPr>
                                <w:sz w:val="16"/>
                              </w:rPr>
                            </w:pPr>
                          </w:p>
                          <w:p w:rsidR="000D1370" w:rsidRDefault="000D1370">
                            <w:pPr>
                              <w:pStyle w:val="BodyTex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81976B" id="Group 9" o:spid="_x0000_s1029" style="position:absolute;left:0;text-align:left;margin-left:94.05pt;margin-top:708.35pt;width:433.3pt;height:47.15pt;z-index:251662336" coordorigin="1341,13504" coordsize="8666,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" o:allowincell="f">
              <v:shape id="Picture 4" o:spid="_x0000_s1030" type="#_x0000_t75" alt="BW-logowtm" style="position:absolute;left:8001;top:13504;width:2006;height: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8waPDAAAA2wAAAA8AAABkcnMvZG93bnJldi54bWxEj0FrwkAQhe8F/8MyQm91Y4tBoqtIUPAg&#10;haiIxyE7JsHsbMhuNf77zqHQ2wzvzXvfLNeDa9WD+tB4NjCdJKCIS28brgycT7uPOagQkS22nsnA&#10;iwKsV6O3JWbWP7mgxzFWSkI4ZGigjrHLtA5lTQ7DxHfEot187zDK2lfa9viUcNfqzyRJtcOGpaHG&#10;jvKayvvxxxn4Sr9nsSjyO2J1mc+2eZle84Mx7+NhswAVaYj/5r/rvRV8oZdfZAC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zBo8MAAADbAAAADwAAAAAAAAAAAAAAAACf&#10;AgAAZHJzL2Rvd25yZXYueG1sUEsFBgAAAAAEAAQA9wAAAI8DAAAAAA==&#10;">
                <v:imagedata r:id="rId3" o:title="BW-logowtm"/>
              </v:shape>
              <v:shape id="Text Box 5" o:spid="_x0000_s1031" type="#_x0000_t202" style="position:absolute;left:1341;top:13864;width:6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D1370" w:rsidRDefault="000D1370">
                      <w:pPr>
                        <w:pStyle w:val="BodyText"/>
                        <w:spacing w:before="0"/>
                        <w:jc w:val="center"/>
                        <w:rPr>
                          <w:sz w:val="16"/>
                        </w:rPr>
                      </w:pPr>
                      <w:smartTag w:uri="urn:schemas-microsoft-com:office:smarttags" w:element="Street">
                        <w:smartTag w:uri="urn:schemas-microsoft-com:office:smarttags" w:element="address">
                          <w:r>
                            <w:rPr>
                              <w:sz w:val="16"/>
                            </w:rPr>
                            <w:t>15</w:t>
                          </w:r>
                          <w:r>
                            <w:t xml:space="preserve"> </w:t>
                          </w:r>
                          <w:r>
                            <w:rPr>
                              <w:sz w:val="16"/>
                            </w:rPr>
                            <w:t>E. Washington Street</w:t>
                          </w:r>
                        </w:smartTag>
                      </w:smartTag>
                      <w:r>
                        <w:rPr>
                          <w:b/>
                          <w:bCs/>
                          <w:sz w:val="16"/>
                        </w:rPr>
                        <w:t xml:space="preserve"> </w:t>
                      </w:r>
                      <w:r>
                        <w:rPr>
                          <w:sz w:val="16"/>
                        </w:rPr>
                        <w:t xml:space="preserve">• </w:t>
                      </w:r>
                      <w:smartTag w:uri="urn:schemas-microsoft-com:office:smarttags" w:element="address">
                        <w:smartTag w:uri="urn:schemas-microsoft-com:office:smarttags" w:element="Street">
                          <w:r>
                            <w:rPr>
                              <w:sz w:val="16"/>
                            </w:rPr>
                            <w:t>PO Box</w:t>
                          </w:r>
                        </w:smartTag>
                        <w:r>
                          <w:rPr>
                            <w:sz w:val="16"/>
                          </w:rPr>
                          <w:t xml:space="preserve"> 889</w:t>
                        </w:r>
                      </w:smartTag>
                      <w:r>
                        <w:rPr>
                          <w:sz w:val="16"/>
                        </w:rPr>
                        <w:t xml:space="preserve"> • </w:t>
                      </w:r>
                      <w:smartTag w:uri="urn:schemas-microsoft-com:office:smarttags" w:element="place">
                        <w:smartTag w:uri="urn:schemas-microsoft-com:office:smarttags" w:element="City">
                          <w:r>
                            <w:rPr>
                              <w:sz w:val="16"/>
                            </w:rPr>
                            <w:t>Coldwater</w:t>
                          </w:r>
                        </w:smartTag>
                        <w:r>
                          <w:rPr>
                            <w:sz w:val="16"/>
                          </w:rPr>
                          <w:t xml:space="preserve">, </w:t>
                        </w:r>
                        <w:smartTag w:uri="urn:schemas-microsoft-com:office:smarttags" w:element="State">
                          <w:r>
                            <w:rPr>
                              <w:sz w:val="16"/>
                            </w:rPr>
                            <w:t>MI</w:t>
                          </w:r>
                        </w:smartTag>
                        <w:r>
                          <w:rPr>
                            <w:sz w:val="16"/>
                          </w:rPr>
                          <w:t xml:space="preserve">  </w:t>
                        </w:r>
                        <w:smartTag w:uri="urn:schemas-microsoft-com:office:smarttags" w:element="PostalCode">
                          <w:r>
                            <w:rPr>
                              <w:sz w:val="16"/>
                            </w:rPr>
                            <w:t>49036-0889</w:t>
                          </w:r>
                        </w:smartTag>
                      </w:smartTag>
                    </w:p>
                    <w:p w:rsidR="000D1370" w:rsidRDefault="000D1370">
                      <w:pPr>
                        <w:pStyle w:val="BodyText"/>
                        <w:spacing w:before="0"/>
                        <w:rPr>
                          <w:sz w:val="16"/>
                        </w:rPr>
                      </w:pPr>
                      <w:r>
                        <w:rPr>
                          <w:sz w:val="16"/>
                        </w:rPr>
                        <w:t xml:space="preserve">800-300-3838 • Fax:  517-279-9420 • www.benefitsolved.com  • E-mail:  </w:t>
                      </w:r>
                      <w:hyperlink r:id="rId6" w:history="1">
                        <w:r w:rsidRPr="0024145D">
                          <w:rPr>
                            <w:rStyle w:val="Hyperlink"/>
                            <w:sz w:val="16"/>
                          </w:rPr>
                          <w:t>info@benefitsolved.com</w:t>
                        </w:r>
                      </w:hyperlink>
                    </w:p>
                    <w:p w:rsidR="000D1370" w:rsidRDefault="000D1370">
                      <w:pPr>
                        <w:pStyle w:val="BodyText"/>
                        <w:spacing w:before="0"/>
                        <w:rPr>
                          <w:sz w:val="16"/>
                        </w:rPr>
                      </w:pPr>
                    </w:p>
                    <w:p w:rsidR="000D1370" w:rsidRDefault="000D1370">
                      <w:pPr>
                        <w:pStyle w:val="BodyText"/>
                      </w:pPr>
                    </w:p>
                  </w:txbxContent>
                </v:textbox>
              </v:shape>
            </v:group>
          </w:pict>
        </mc:Fallback>
      </mc:AlternateContent>
    </w:r>
    <w:r>
      <w:rPr>
        <w:rFonts w:cs="Arial"/>
        <w:sz w:val="16"/>
      </w:rPr>
      <w:t>crmail@infinisource.com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22" w:rsidRDefault="00132E22" w:rsidP="005469E3">
      <w:r>
        <w:separator/>
      </w:r>
    </w:p>
  </w:footnote>
  <w:footnote w:type="continuationSeparator" w:id="0">
    <w:p w:rsidR="00132E22" w:rsidRDefault="00132E22" w:rsidP="00546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E3" w:rsidRDefault="00AF767E" w:rsidP="005469E3">
    <w:pPr>
      <w:pStyle w:val="Header"/>
      <w:spacing w:before="120"/>
      <w:rPr>
        <w:rFonts w:cs="Arial"/>
        <w:szCs w:val="20"/>
      </w:rPr>
    </w:pPr>
    <w:r>
      <w:rPr>
        <w:rFonts w:cs="Arial"/>
        <w:noProof/>
        <w:szCs w:val="20"/>
      </w:rPr>
      <w:drawing>
        <wp:anchor distT="0" distB="0" distL="114300" distR="114300" simplePos="0" relativeHeight="251665408" behindDoc="0" locked="0" layoutInCell="1" allowOverlap="1">
          <wp:simplePos x="0" y="0"/>
          <wp:positionH relativeFrom="column">
            <wp:posOffset>4347713</wp:posOffset>
          </wp:positionH>
          <wp:positionV relativeFrom="paragraph">
            <wp:posOffset>-146948</wp:posOffset>
          </wp:positionV>
          <wp:extent cx="1897380" cy="46863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97380" cy="468630"/>
                  </a:xfrm>
                  <a:prstGeom prst="rect">
                    <a:avLst/>
                  </a:prstGeom>
                </pic:spPr>
              </pic:pic>
            </a:graphicData>
          </a:graphic>
          <wp14:sizeRelH relativeFrom="margin">
            <wp14:pctWidth>0</wp14:pctWidth>
          </wp14:sizeRelH>
          <wp14:sizeRelV relativeFrom="margin">
            <wp14:pctHeight>0</wp14:pctHeight>
          </wp14:sizeRelV>
        </wp:anchor>
      </w:drawing>
    </w:r>
  </w:p>
  <w:p w:rsidR="005469E3" w:rsidRDefault="005469E3" w:rsidP="005469E3">
    <w:pPr>
      <w:pStyle w:val="Header"/>
      <w:spacing w:before="120"/>
      <w:rPr>
        <w:rFonts w:cs="Arial"/>
        <w:szCs w:val="20"/>
      </w:rPr>
    </w:pPr>
  </w:p>
  <w:p w:rsidR="005469E3" w:rsidRDefault="005469E3" w:rsidP="005469E3">
    <w:pPr>
      <w:pStyle w:val="Header"/>
      <w:spacing w:before="120"/>
      <w:jc w:val="center"/>
      <w:rPr>
        <w:rFonts w:cs="Arial"/>
        <w:b/>
        <w:bCs/>
        <w:sz w:val="24"/>
        <w:szCs w:val="26"/>
      </w:rPr>
    </w:pPr>
    <w:r>
      <w:rPr>
        <w:rFonts w:cs="Arial"/>
        <w:b/>
        <w:bCs/>
        <w:sz w:val="24"/>
        <w:szCs w:val="26"/>
      </w:rPr>
      <w:t>General Notification of Your COBRA Rights and Responsibilities</w:t>
    </w:r>
  </w:p>
  <w:p w:rsidR="005469E3" w:rsidRDefault="0054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7A" w:rsidRDefault="00F45C55">
    <w:pPr>
      <w:pStyle w:val="Header"/>
    </w:pPr>
    <w:r>
      <w:rPr>
        <w:noProof/>
      </w:rPr>
      <w:drawing>
        <wp:anchor distT="0" distB="0" distL="114300" distR="114300" simplePos="0" relativeHeight="251664384" behindDoc="0" locked="0" layoutInCell="1" allowOverlap="1">
          <wp:simplePos x="0" y="0"/>
          <wp:positionH relativeFrom="column">
            <wp:posOffset>4215610</wp:posOffset>
          </wp:positionH>
          <wp:positionV relativeFrom="paragraph">
            <wp:posOffset>-233525</wp:posOffset>
          </wp:positionV>
          <wp:extent cx="1779270" cy="439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270" cy="439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949"/>
    <w:multiLevelType w:val="hybridMultilevel"/>
    <w:tmpl w:val="B826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1406D"/>
    <w:multiLevelType w:val="multilevel"/>
    <w:tmpl w:val="D08C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D4FAE"/>
    <w:multiLevelType w:val="hybridMultilevel"/>
    <w:tmpl w:val="3188B2C4"/>
    <w:lvl w:ilvl="0" w:tplc="2628154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D15B5"/>
    <w:multiLevelType w:val="hybridMultilevel"/>
    <w:tmpl w:val="DDA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A19A3"/>
    <w:multiLevelType w:val="hybridMultilevel"/>
    <w:tmpl w:val="1E445E0E"/>
    <w:lvl w:ilvl="0" w:tplc="2628154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43DF0"/>
    <w:multiLevelType w:val="hybridMultilevel"/>
    <w:tmpl w:val="D6B6A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A6642"/>
    <w:multiLevelType w:val="multilevel"/>
    <w:tmpl w:val="DFC04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B6EA1"/>
    <w:multiLevelType w:val="hybridMultilevel"/>
    <w:tmpl w:val="C9E26A54"/>
    <w:lvl w:ilvl="0" w:tplc="2628154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13964"/>
    <w:multiLevelType w:val="multilevel"/>
    <w:tmpl w:val="E968D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997A1A"/>
    <w:multiLevelType w:val="multilevel"/>
    <w:tmpl w:val="38D4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70E2A"/>
    <w:multiLevelType w:val="multilevel"/>
    <w:tmpl w:val="4002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54CFA"/>
    <w:multiLevelType w:val="multilevel"/>
    <w:tmpl w:val="BA0A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7C636C"/>
    <w:multiLevelType w:val="hybridMultilevel"/>
    <w:tmpl w:val="C926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8480E"/>
    <w:multiLevelType w:val="multilevel"/>
    <w:tmpl w:val="28BAB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451BF8"/>
    <w:multiLevelType w:val="hybridMultilevel"/>
    <w:tmpl w:val="9E4A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D5F68"/>
    <w:multiLevelType w:val="hybridMultilevel"/>
    <w:tmpl w:val="DD44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357EA"/>
    <w:multiLevelType w:val="hybridMultilevel"/>
    <w:tmpl w:val="5B1EF3CC"/>
    <w:lvl w:ilvl="0" w:tplc="1F685BB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310CE"/>
    <w:multiLevelType w:val="hybridMultilevel"/>
    <w:tmpl w:val="C7D0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427AAF"/>
    <w:multiLevelType w:val="multilevel"/>
    <w:tmpl w:val="D62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1"/>
  </w:num>
  <w:num w:numId="4">
    <w:abstractNumId w:val="0"/>
  </w:num>
  <w:num w:numId="5">
    <w:abstractNumId w:val="6"/>
  </w:num>
  <w:num w:numId="6">
    <w:abstractNumId w:val="8"/>
  </w:num>
  <w:num w:numId="7">
    <w:abstractNumId w:val="18"/>
  </w:num>
  <w:num w:numId="8">
    <w:abstractNumId w:val="9"/>
  </w:num>
  <w:num w:numId="9">
    <w:abstractNumId w:val="10"/>
  </w:num>
  <w:num w:numId="10">
    <w:abstractNumId w:val="15"/>
  </w:num>
  <w:num w:numId="11">
    <w:abstractNumId w:val="4"/>
  </w:num>
  <w:num w:numId="12">
    <w:abstractNumId w:val="7"/>
  </w:num>
  <w:num w:numId="13">
    <w:abstractNumId w:val="5"/>
  </w:num>
  <w:num w:numId="14">
    <w:abstractNumId w:val="14"/>
  </w:num>
  <w:num w:numId="15">
    <w:abstractNumId w:val="2"/>
  </w:num>
  <w:num w:numId="16">
    <w:abstractNumId w:val="12"/>
  </w:num>
  <w:num w:numId="17">
    <w:abstractNumId w:val="1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E3"/>
    <w:rsid w:val="0004179F"/>
    <w:rsid w:val="0005653A"/>
    <w:rsid w:val="000D1370"/>
    <w:rsid w:val="000F29B1"/>
    <w:rsid w:val="00132E22"/>
    <w:rsid w:val="001430A2"/>
    <w:rsid w:val="00173C7A"/>
    <w:rsid w:val="00233B70"/>
    <w:rsid w:val="00240A71"/>
    <w:rsid w:val="00246B5B"/>
    <w:rsid w:val="00283E4E"/>
    <w:rsid w:val="00386FF4"/>
    <w:rsid w:val="003E0205"/>
    <w:rsid w:val="00401F6B"/>
    <w:rsid w:val="00451EC8"/>
    <w:rsid w:val="004547A5"/>
    <w:rsid w:val="00487AAB"/>
    <w:rsid w:val="004C0F37"/>
    <w:rsid w:val="005469E3"/>
    <w:rsid w:val="005A2B85"/>
    <w:rsid w:val="005E5F78"/>
    <w:rsid w:val="005F166C"/>
    <w:rsid w:val="006344B9"/>
    <w:rsid w:val="00664AD9"/>
    <w:rsid w:val="006718A8"/>
    <w:rsid w:val="006B4E32"/>
    <w:rsid w:val="007F1DE9"/>
    <w:rsid w:val="008A20FC"/>
    <w:rsid w:val="008C6964"/>
    <w:rsid w:val="008D0104"/>
    <w:rsid w:val="008F32A4"/>
    <w:rsid w:val="008F7F22"/>
    <w:rsid w:val="009A3B15"/>
    <w:rsid w:val="009A4371"/>
    <w:rsid w:val="00A80291"/>
    <w:rsid w:val="00A85D5F"/>
    <w:rsid w:val="00AF2A80"/>
    <w:rsid w:val="00AF767E"/>
    <w:rsid w:val="00B17785"/>
    <w:rsid w:val="00BA20F6"/>
    <w:rsid w:val="00BD4C14"/>
    <w:rsid w:val="00C43F25"/>
    <w:rsid w:val="00CA0FE7"/>
    <w:rsid w:val="00CF45AB"/>
    <w:rsid w:val="00D3176C"/>
    <w:rsid w:val="00DF5A83"/>
    <w:rsid w:val="00EC59E8"/>
    <w:rsid w:val="00EF54BA"/>
    <w:rsid w:val="00F45C55"/>
    <w:rsid w:val="00F5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E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69E3"/>
    <w:rPr>
      <w:b/>
      <w:bCs/>
    </w:rPr>
  </w:style>
  <w:style w:type="paragraph" w:styleId="PlainText">
    <w:name w:val="Plain Text"/>
    <w:basedOn w:val="Normal"/>
    <w:link w:val="PlainTextChar"/>
    <w:rsid w:val="005469E3"/>
    <w:rPr>
      <w:szCs w:val="20"/>
    </w:rPr>
  </w:style>
  <w:style w:type="character" w:customStyle="1" w:styleId="PlainTextChar">
    <w:name w:val="Plain Text Char"/>
    <w:basedOn w:val="DefaultParagraphFont"/>
    <w:link w:val="PlainText"/>
    <w:rsid w:val="005469E3"/>
    <w:rPr>
      <w:rFonts w:ascii="Arial" w:eastAsia="Times New Roman" w:hAnsi="Arial" w:cs="Times New Roman"/>
      <w:sz w:val="20"/>
      <w:szCs w:val="20"/>
    </w:rPr>
  </w:style>
  <w:style w:type="character" w:styleId="Hyperlink">
    <w:name w:val="Hyperlink"/>
    <w:basedOn w:val="DefaultParagraphFont"/>
    <w:unhideWhenUsed/>
    <w:rsid w:val="005469E3"/>
    <w:rPr>
      <w:color w:val="0000FF"/>
      <w:u w:val="single"/>
    </w:rPr>
  </w:style>
  <w:style w:type="paragraph" w:styleId="NormalWeb">
    <w:name w:val="Normal (Web)"/>
    <w:basedOn w:val="Normal"/>
    <w:uiPriority w:val="99"/>
    <w:unhideWhenUsed/>
    <w:rsid w:val="005469E3"/>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5469E3"/>
    <w:rPr>
      <w:rFonts w:ascii="Tahoma" w:hAnsi="Tahoma" w:cs="Tahoma"/>
      <w:sz w:val="16"/>
      <w:szCs w:val="16"/>
    </w:rPr>
  </w:style>
  <w:style w:type="character" w:customStyle="1" w:styleId="BalloonTextChar">
    <w:name w:val="Balloon Text Char"/>
    <w:basedOn w:val="DefaultParagraphFont"/>
    <w:link w:val="BalloonText"/>
    <w:uiPriority w:val="99"/>
    <w:semiHidden/>
    <w:rsid w:val="005469E3"/>
    <w:rPr>
      <w:rFonts w:ascii="Tahoma" w:eastAsia="Times New Roman" w:hAnsi="Tahoma" w:cs="Tahoma"/>
      <w:sz w:val="16"/>
      <w:szCs w:val="16"/>
    </w:rPr>
  </w:style>
  <w:style w:type="paragraph" w:styleId="Header">
    <w:name w:val="header"/>
    <w:basedOn w:val="Normal"/>
    <w:link w:val="HeaderChar"/>
    <w:unhideWhenUsed/>
    <w:rsid w:val="005469E3"/>
    <w:pPr>
      <w:tabs>
        <w:tab w:val="center" w:pos="4680"/>
        <w:tab w:val="right" w:pos="9360"/>
      </w:tabs>
    </w:pPr>
  </w:style>
  <w:style w:type="character" w:customStyle="1" w:styleId="HeaderChar">
    <w:name w:val="Header Char"/>
    <w:basedOn w:val="DefaultParagraphFont"/>
    <w:link w:val="Header"/>
    <w:uiPriority w:val="99"/>
    <w:rsid w:val="005469E3"/>
    <w:rPr>
      <w:rFonts w:ascii="Arial" w:eastAsia="Times New Roman" w:hAnsi="Arial" w:cs="Times New Roman"/>
      <w:sz w:val="20"/>
      <w:szCs w:val="24"/>
    </w:rPr>
  </w:style>
  <w:style w:type="paragraph" w:styleId="Footer">
    <w:name w:val="footer"/>
    <w:basedOn w:val="Normal"/>
    <w:link w:val="FooterChar"/>
    <w:uiPriority w:val="99"/>
    <w:unhideWhenUsed/>
    <w:rsid w:val="005469E3"/>
    <w:pPr>
      <w:tabs>
        <w:tab w:val="center" w:pos="4680"/>
        <w:tab w:val="right" w:pos="9360"/>
      </w:tabs>
    </w:pPr>
  </w:style>
  <w:style w:type="character" w:customStyle="1" w:styleId="FooterChar">
    <w:name w:val="Footer Char"/>
    <w:basedOn w:val="DefaultParagraphFont"/>
    <w:link w:val="Footer"/>
    <w:uiPriority w:val="99"/>
    <w:rsid w:val="005469E3"/>
    <w:rPr>
      <w:rFonts w:ascii="Arial" w:eastAsia="Times New Roman" w:hAnsi="Arial" w:cs="Times New Roman"/>
      <w:sz w:val="20"/>
      <w:szCs w:val="24"/>
    </w:rPr>
  </w:style>
  <w:style w:type="paragraph" w:styleId="ListParagraph">
    <w:name w:val="List Paragraph"/>
    <w:basedOn w:val="Normal"/>
    <w:uiPriority w:val="34"/>
    <w:qFormat/>
    <w:rsid w:val="008D0104"/>
    <w:pPr>
      <w:ind w:left="720"/>
      <w:contextualSpacing/>
    </w:pPr>
  </w:style>
  <w:style w:type="paragraph" w:styleId="BodyText">
    <w:name w:val="Body Text"/>
    <w:basedOn w:val="Normal"/>
    <w:link w:val="BodyTextChar"/>
    <w:rsid w:val="000D1370"/>
    <w:pPr>
      <w:spacing w:before="360"/>
    </w:pPr>
    <w:rPr>
      <w:rFonts w:ascii="Times New Roman" w:hAnsi="Times New Roman"/>
      <w:sz w:val="24"/>
      <w:szCs w:val="20"/>
    </w:rPr>
  </w:style>
  <w:style w:type="character" w:customStyle="1" w:styleId="BodyTextChar">
    <w:name w:val="Body Text Char"/>
    <w:basedOn w:val="DefaultParagraphFont"/>
    <w:link w:val="BodyText"/>
    <w:rsid w:val="000D137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0D1370"/>
    <w:pPr>
      <w:spacing w:after="120"/>
    </w:pPr>
    <w:rPr>
      <w:sz w:val="16"/>
      <w:szCs w:val="16"/>
    </w:rPr>
  </w:style>
  <w:style w:type="character" w:customStyle="1" w:styleId="BodyText3Char">
    <w:name w:val="Body Text 3 Char"/>
    <w:basedOn w:val="DefaultParagraphFont"/>
    <w:link w:val="BodyText3"/>
    <w:uiPriority w:val="99"/>
    <w:semiHidden/>
    <w:rsid w:val="000D1370"/>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E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69E3"/>
    <w:rPr>
      <w:b/>
      <w:bCs/>
    </w:rPr>
  </w:style>
  <w:style w:type="paragraph" w:styleId="PlainText">
    <w:name w:val="Plain Text"/>
    <w:basedOn w:val="Normal"/>
    <w:link w:val="PlainTextChar"/>
    <w:rsid w:val="005469E3"/>
    <w:rPr>
      <w:szCs w:val="20"/>
    </w:rPr>
  </w:style>
  <w:style w:type="character" w:customStyle="1" w:styleId="PlainTextChar">
    <w:name w:val="Plain Text Char"/>
    <w:basedOn w:val="DefaultParagraphFont"/>
    <w:link w:val="PlainText"/>
    <w:rsid w:val="005469E3"/>
    <w:rPr>
      <w:rFonts w:ascii="Arial" w:eastAsia="Times New Roman" w:hAnsi="Arial" w:cs="Times New Roman"/>
      <w:sz w:val="20"/>
      <w:szCs w:val="20"/>
    </w:rPr>
  </w:style>
  <w:style w:type="character" w:styleId="Hyperlink">
    <w:name w:val="Hyperlink"/>
    <w:basedOn w:val="DefaultParagraphFont"/>
    <w:unhideWhenUsed/>
    <w:rsid w:val="005469E3"/>
    <w:rPr>
      <w:color w:val="0000FF"/>
      <w:u w:val="single"/>
    </w:rPr>
  </w:style>
  <w:style w:type="paragraph" w:styleId="NormalWeb">
    <w:name w:val="Normal (Web)"/>
    <w:basedOn w:val="Normal"/>
    <w:uiPriority w:val="99"/>
    <w:unhideWhenUsed/>
    <w:rsid w:val="005469E3"/>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5469E3"/>
    <w:rPr>
      <w:rFonts w:ascii="Tahoma" w:hAnsi="Tahoma" w:cs="Tahoma"/>
      <w:sz w:val="16"/>
      <w:szCs w:val="16"/>
    </w:rPr>
  </w:style>
  <w:style w:type="character" w:customStyle="1" w:styleId="BalloonTextChar">
    <w:name w:val="Balloon Text Char"/>
    <w:basedOn w:val="DefaultParagraphFont"/>
    <w:link w:val="BalloonText"/>
    <w:uiPriority w:val="99"/>
    <w:semiHidden/>
    <w:rsid w:val="005469E3"/>
    <w:rPr>
      <w:rFonts w:ascii="Tahoma" w:eastAsia="Times New Roman" w:hAnsi="Tahoma" w:cs="Tahoma"/>
      <w:sz w:val="16"/>
      <w:szCs w:val="16"/>
    </w:rPr>
  </w:style>
  <w:style w:type="paragraph" w:styleId="Header">
    <w:name w:val="header"/>
    <w:basedOn w:val="Normal"/>
    <w:link w:val="HeaderChar"/>
    <w:unhideWhenUsed/>
    <w:rsid w:val="005469E3"/>
    <w:pPr>
      <w:tabs>
        <w:tab w:val="center" w:pos="4680"/>
        <w:tab w:val="right" w:pos="9360"/>
      </w:tabs>
    </w:pPr>
  </w:style>
  <w:style w:type="character" w:customStyle="1" w:styleId="HeaderChar">
    <w:name w:val="Header Char"/>
    <w:basedOn w:val="DefaultParagraphFont"/>
    <w:link w:val="Header"/>
    <w:uiPriority w:val="99"/>
    <w:rsid w:val="005469E3"/>
    <w:rPr>
      <w:rFonts w:ascii="Arial" w:eastAsia="Times New Roman" w:hAnsi="Arial" w:cs="Times New Roman"/>
      <w:sz w:val="20"/>
      <w:szCs w:val="24"/>
    </w:rPr>
  </w:style>
  <w:style w:type="paragraph" w:styleId="Footer">
    <w:name w:val="footer"/>
    <w:basedOn w:val="Normal"/>
    <w:link w:val="FooterChar"/>
    <w:uiPriority w:val="99"/>
    <w:unhideWhenUsed/>
    <w:rsid w:val="005469E3"/>
    <w:pPr>
      <w:tabs>
        <w:tab w:val="center" w:pos="4680"/>
        <w:tab w:val="right" w:pos="9360"/>
      </w:tabs>
    </w:pPr>
  </w:style>
  <w:style w:type="character" w:customStyle="1" w:styleId="FooterChar">
    <w:name w:val="Footer Char"/>
    <w:basedOn w:val="DefaultParagraphFont"/>
    <w:link w:val="Footer"/>
    <w:uiPriority w:val="99"/>
    <w:rsid w:val="005469E3"/>
    <w:rPr>
      <w:rFonts w:ascii="Arial" w:eastAsia="Times New Roman" w:hAnsi="Arial" w:cs="Times New Roman"/>
      <w:sz w:val="20"/>
      <w:szCs w:val="24"/>
    </w:rPr>
  </w:style>
  <w:style w:type="paragraph" w:styleId="ListParagraph">
    <w:name w:val="List Paragraph"/>
    <w:basedOn w:val="Normal"/>
    <w:uiPriority w:val="34"/>
    <w:qFormat/>
    <w:rsid w:val="008D0104"/>
    <w:pPr>
      <w:ind w:left="720"/>
      <w:contextualSpacing/>
    </w:pPr>
  </w:style>
  <w:style w:type="paragraph" w:styleId="BodyText">
    <w:name w:val="Body Text"/>
    <w:basedOn w:val="Normal"/>
    <w:link w:val="BodyTextChar"/>
    <w:rsid w:val="000D1370"/>
    <w:pPr>
      <w:spacing w:before="360"/>
    </w:pPr>
    <w:rPr>
      <w:rFonts w:ascii="Times New Roman" w:hAnsi="Times New Roman"/>
      <w:sz w:val="24"/>
      <w:szCs w:val="20"/>
    </w:rPr>
  </w:style>
  <w:style w:type="character" w:customStyle="1" w:styleId="BodyTextChar">
    <w:name w:val="Body Text Char"/>
    <w:basedOn w:val="DefaultParagraphFont"/>
    <w:link w:val="BodyText"/>
    <w:rsid w:val="000D137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0D1370"/>
    <w:pPr>
      <w:spacing w:after="120"/>
    </w:pPr>
    <w:rPr>
      <w:sz w:val="16"/>
      <w:szCs w:val="16"/>
    </w:rPr>
  </w:style>
  <w:style w:type="character" w:customStyle="1" w:styleId="BodyText3Char">
    <w:name w:val="Body Text 3 Char"/>
    <w:basedOn w:val="DefaultParagraphFont"/>
    <w:link w:val="BodyText3"/>
    <w:uiPriority w:val="99"/>
    <w:semiHidden/>
    <w:rsid w:val="000D1370"/>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8983">
      <w:bodyDiv w:val="1"/>
      <w:marLeft w:val="0"/>
      <w:marRight w:val="0"/>
      <w:marTop w:val="0"/>
      <w:marBottom w:val="0"/>
      <w:divBdr>
        <w:top w:val="none" w:sz="0" w:space="0" w:color="auto"/>
        <w:left w:val="none" w:sz="0" w:space="0" w:color="auto"/>
        <w:bottom w:val="none" w:sz="0" w:space="0" w:color="auto"/>
        <w:right w:val="none" w:sz="0" w:space="0" w:color="auto"/>
      </w:divBdr>
      <w:divsChild>
        <w:div w:id="1851212635">
          <w:marLeft w:val="0"/>
          <w:marRight w:val="0"/>
          <w:marTop w:val="0"/>
          <w:marBottom w:val="0"/>
          <w:divBdr>
            <w:top w:val="none" w:sz="0" w:space="0" w:color="auto"/>
            <w:left w:val="none" w:sz="0" w:space="0" w:color="auto"/>
            <w:bottom w:val="none" w:sz="0" w:space="0" w:color="auto"/>
            <w:right w:val="none" w:sz="0" w:space="0" w:color="auto"/>
          </w:divBdr>
          <w:divsChild>
            <w:div w:id="105732675">
              <w:marLeft w:val="0"/>
              <w:marRight w:val="0"/>
              <w:marTop w:val="0"/>
              <w:marBottom w:val="0"/>
              <w:divBdr>
                <w:top w:val="none" w:sz="0" w:space="0" w:color="auto"/>
                <w:left w:val="none" w:sz="0" w:space="0" w:color="auto"/>
                <w:bottom w:val="none" w:sz="0" w:space="0" w:color="auto"/>
                <w:right w:val="none" w:sz="0" w:space="0" w:color="auto"/>
              </w:divBdr>
              <w:divsChild>
                <w:div w:id="676541777">
                  <w:marLeft w:val="0"/>
                  <w:marRight w:val="0"/>
                  <w:marTop w:val="0"/>
                  <w:marBottom w:val="0"/>
                  <w:divBdr>
                    <w:top w:val="none" w:sz="0" w:space="0" w:color="auto"/>
                    <w:left w:val="none" w:sz="0" w:space="0" w:color="auto"/>
                    <w:bottom w:val="none" w:sz="0" w:space="0" w:color="auto"/>
                    <w:right w:val="none" w:sz="0" w:space="0" w:color="auto"/>
                  </w:divBdr>
                  <w:divsChild>
                    <w:div w:id="1306928482">
                      <w:marLeft w:val="0"/>
                      <w:marRight w:val="0"/>
                      <w:marTop w:val="0"/>
                      <w:marBottom w:val="0"/>
                      <w:divBdr>
                        <w:top w:val="none" w:sz="0" w:space="0" w:color="auto"/>
                        <w:left w:val="none" w:sz="0" w:space="0" w:color="auto"/>
                        <w:bottom w:val="none" w:sz="0" w:space="0" w:color="auto"/>
                        <w:right w:val="none" w:sz="0" w:space="0" w:color="auto"/>
                      </w:divBdr>
                      <w:divsChild>
                        <w:div w:id="682244836">
                          <w:marLeft w:val="0"/>
                          <w:marRight w:val="0"/>
                          <w:marTop w:val="0"/>
                          <w:marBottom w:val="0"/>
                          <w:divBdr>
                            <w:top w:val="none" w:sz="0" w:space="0" w:color="auto"/>
                            <w:left w:val="none" w:sz="0" w:space="0" w:color="auto"/>
                            <w:bottom w:val="none" w:sz="0" w:space="0" w:color="auto"/>
                            <w:right w:val="none" w:sz="0" w:space="0" w:color="auto"/>
                          </w:divBdr>
                          <w:divsChild>
                            <w:div w:id="1509978308">
                              <w:marLeft w:val="0"/>
                              <w:marRight w:val="0"/>
                              <w:marTop w:val="0"/>
                              <w:marBottom w:val="0"/>
                              <w:divBdr>
                                <w:top w:val="none" w:sz="0" w:space="0" w:color="auto"/>
                                <w:left w:val="none" w:sz="0" w:space="0" w:color="auto"/>
                                <w:bottom w:val="none" w:sz="0" w:space="0" w:color="auto"/>
                                <w:right w:val="none" w:sz="0" w:space="0" w:color="auto"/>
                              </w:divBdr>
                              <w:divsChild>
                                <w:div w:id="1594364655">
                                  <w:marLeft w:val="0"/>
                                  <w:marRight w:val="0"/>
                                  <w:marTop w:val="0"/>
                                  <w:marBottom w:val="0"/>
                                  <w:divBdr>
                                    <w:top w:val="none" w:sz="0" w:space="0" w:color="auto"/>
                                    <w:left w:val="none" w:sz="0" w:space="0" w:color="auto"/>
                                    <w:bottom w:val="none" w:sz="0" w:space="0" w:color="auto"/>
                                    <w:right w:val="none" w:sz="0" w:space="0" w:color="auto"/>
                                  </w:divBdr>
                                  <w:divsChild>
                                    <w:div w:id="1110587759">
                                      <w:marLeft w:val="0"/>
                                      <w:marRight w:val="0"/>
                                      <w:marTop w:val="0"/>
                                      <w:marBottom w:val="0"/>
                                      <w:divBdr>
                                        <w:top w:val="none" w:sz="0" w:space="0" w:color="auto"/>
                                        <w:left w:val="none" w:sz="0" w:space="0" w:color="auto"/>
                                        <w:bottom w:val="none" w:sz="0" w:space="0" w:color="auto"/>
                                        <w:right w:val="none" w:sz="0" w:space="0" w:color="auto"/>
                                      </w:divBdr>
                                      <w:divsChild>
                                        <w:div w:id="957220322">
                                          <w:marLeft w:val="0"/>
                                          <w:marRight w:val="0"/>
                                          <w:marTop w:val="0"/>
                                          <w:marBottom w:val="0"/>
                                          <w:divBdr>
                                            <w:top w:val="none" w:sz="0" w:space="0" w:color="auto"/>
                                            <w:left w:val="none" w:sz="0" w:space="0" w:color="auto"/>
                                            <w:bottom w:val="none" w:sz="0" w:space="0" w:color="auto"/>
                                            <w:right w:val="none" w:sz="0" w:space="0" w:color="auto"/>
                                          </w:divBdr>
                                          <w:divsChild>
                                            <w:div w:id="565141779">
                                              <w:marLeft w:val="0"/>
                                              <w:marRight w:val="0"/>
                                              <w:marTop w:val="0"/>
                                              <w:marBottom w:val="0"/>
                                              <w:divBdr>
                                                <w:top w:val="none" w:sz="0" w:space="0" w:color="auto"/>
                                                <w:left w:val="none" w:sz="0" w:space="0" w:color="auto"/>
                                                <w:bottom w:val="none" w:sz="0" w:space="0" w:color="auto"/>
                                                <w:right w:val="none" w:sz="0" w:space="0" w:color="auto"/>
                                              </w:divBdr>
                                              <w:divsChild>
                                                <w:div w:id="22483947">
                                                  <w:marLeft w:val="0"/>
                                                  <w:marRight w:val="0"/>
                                                  <w:marTop w:val="0"/>
                                                  <w:marBottom w:val="0"/>
                                                  <w:divBdr>
                                                    <w:top w:val="none" w:sz="0" w:space="0" w:color="auto"/>
                                                    <w:left w:val="none" w:sz="0" w:space="0" w:color="auto"/>
                                                    <w:bottom w:val="none" w:sz="0" w:space="0" w:color="auto"/>
                                                    <w:right w:val="none" w:sz="0" w:space="0" w:color="auto"/>
                                                  </w:divBdr>
                                                  <w:divsChild>
                                                    <w:div w:id="1205369721">
                                                      <w:marLeft w:val="0"/>
                                                      <w:marRight w:val="0"/>
                                                      <w:marTop w:val="0"/>
                                                      <w:marBottom w:val="0"/>
                                                      <w:divBdr>
                                                        <w:top w:val="none" w:sz="0" w:space="0" w:color="auto"/>
                                                        <w:left w:val="none" w:sz="0" w:space="0" w:color="auto"/>
                                                        <w:bottom w:val="none" w:sz="0" w:space="0" w:color="auto"/>
                                                        <w:right w:val="none" w:sz="0" w:space="0" w:color="auto"/>
                                                      </w:divBdr>
                                                      <w:divsChild>
                                                        <w:div w:id="191846001">
                                                          <w:marLeft w:val="0"/>
                                                          <w:marRight w:val="0"/>
                                                          <w:marTop w:val="0"/>
                                                          <w:marBottom w:val="0"/>
                                                          <w:divBdr>
                                                            <w:top w:val="none" w:sz="0" w:space="0" w:color="auto"/>
                                                            <w:left w:val="none" w:sz="0" w:space="0" w:color="auto"/>
                                                            <w:bottom w:val="none" w:sz="0" w:space="0" w:color="auto"/>
                                                            <w:right w:val="none" w:sz="0" w:space="0" w:color="auto"/>
                                                          </w:divBdr>
                                                          <w:divsChild>
                                                            <w:div w:id="1069498249">
                                                              <w:marLeft w:val="0"/>
                                                              <w:marRight w:val="0"/>
                                                              <w:marTop w:val="0"/>
                                                              <w:marBottom w:val="0"/>
                                                              <w:divBdr>
                                                                <w:top w:val="none" w:sz="0" w:space="0" w:color="auto"/>
                                                                <w:left w:val="none" w:sz="0" w:space="0" w:color="auto"/>
                                                                <w:bottom w:val="none" w:sz="0" w:space="0" w:color="auto"/>
                                                                <w:right w:val="none" w:sz="0" w:space="0" w:color="auto"/>
                                                              </w:divBdr>
                                                            </w:div>
                                                            <w:div w:id="19297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1764378">
      <w:bodyDiv w:val="1"/>
      <w:marLeft w:val="0"/>
      <w:marRight w:val="0"/>
      <w:marTop w:val="0"/>
      <w:marBottom w:val="0"/>
      <w:divBdr>
        <w:top w:val="none" w:sz="0" w:space="0" w:color="auto"/>
        <w:left w:val="none" w:sz="0" w:space="0" w:color="auto"/>
        <w:bottom w:val="none" w:sz="0" w:space="0" w:color="auto"/>
        <w:right w:val="none" w:sz="0" w:space="0" w:color="auto"/>
      </w:divBdr>
    </w:div>
    <w:div w:id="1134175427">
      <w:bodyDiv w:val="1"/>
      <w:marLeft w:val="0"/>
      <w:marRight w:val="0"/>
      <w:marTop w:val="0"/>
      <w:marBottom w:val="0"/>
      <w:divBdr>
        <w:top w:val="none" w:sz="0" w:space="0" w:color="auto"/>
        <w:left w:val="none" w:sz="0" w:space="0" w:color="auto"/>
        <w:bottom w:val="none" w:sz="0" w:space="0" w:color="auto"/>
        <w:right w:val="none" w:sz="0" w:space="0" w:color="auto"/>
      </w:divBdr>
      <w:divsChild>
        <w:div w:id="2011322716">
          <w:marLeft w:val="0"/>
          <w:marRight w:val="0"/>
          <w:marTop w:val="0"/>
          <w:marBottom w:val="0"/>
          <w:divBdr>
            <w:top w:val="none" w:sz="0" w:space="0" w:color="auto"/>
            <w:left w:val="none" w:sz="0" w:space="0" w:color="auto"/>
            <w:bottom w:val="none" w:sz="0" w:space="0" w:color="auto"/>
            <w:right w:val="none" w:sz="0" w:space="0" w:color="auto"/>
          </w:divBdr>
          <w:divsChild>
            <w:div w:id="1485319401">
              <w:marLeft w:val="0"/>
              <w:marRight w:val="0"/>
              <w:marTop w:val="0"/>
              <w:marBottom w:val="0"/>
              <w:divBdr>
                <w:top w:val="none" w:sz="0" w:space="0" w:color="auto"/>
                <w:left w:val="none" w:sz="0" w:space="0" w:color="auto"/>
                <w:bottom w:val="none" w:sz="0" w:space="0" w:color="auto"/>
                <w:right w:val="none" w:sz="0" w:space="0" w:color="auto"/>
              </w:divBdr>
              <w:divsChild>
                <w:div w:id="86469552">
                  <w:marLeft w:val="0"/>
                  <w:marRight w:val="0"/>
                  <w:marTop w:val="0"/>
                  <w:marBottom w:val="0"/>
                  <w:divBdr>
                    <w:top w:val="none" w:sz="0" w:space="0" w:color="auto"/>
                    <w:left w:val="none" w:sz="0" w:space="0" w:color="auto"/>
                    <w:bottom w:val="none" w:sz="0" w:space="0" w:color="auto"/>
                    <w:right w:val="none" w:sz="0" w:space="0" w:color="auto"/>
                  </w:divBdr>
                  <w:divsChild>
                    <w:div w:id="1250581374">
                      <w:marLeft w:val="0"/>
                      <w:marRight w:val="0"/>
                      <w:marTop w:val="0"/>
                      <w:marBottom w:val="0"/>
                      <w:divBdr>
                        <w:top w:val="none" w:sz="0" w:space="0" w:color="auto"/>
                        <w:left w:val="none" w:sz="0" w:space="0" w:color="auto"/>
                        <w:bottom w:val="none" w:sz="0" w:space="0" w:color="auto"/>
                        <w:right w:val="none" w:sz="0" w:space="0" w:color="auto"/>
                      </w:divBdr>
                      <w:divsChild>
                        <w:div w:id="705985426">
                          <w:marLeft w:val="0"/>
                          <w:marRight w:val="0"/>
                          <w:marTop w:val="0"/>
                          <w:marBottom w:val="0"/>
                          <w:divBdr>
                            <w:top w:val="none" w:sz="0" w:space="0" w:color="auto"/>
                            <w:left w:val="none" w:sz="0" w:space="0" w:color="auto"/>
                            <w:bottom w:val="none" w:sz="0" w:space="0" w:color="auto"/>
                            <w:right w:val="none" w:sz="0" w:space="0" w:color="auto"/>
                          </w:divBdr>
                          <w:divsChild>
                            <w:div w:id="1071922191">
                              <w:marLeft w:val="0"/>
                              <w:marRight w:val="0"/>
                              <w:marTop w:val="0"/>
                              <w:marBottom w:val="0"/>
                              <w:divBdr>
                                <w:top w:val="none" w:sz="0" w:space="0" w:color="auto"/>
                                <w:left w:val="none" w:sz="0" w:space="0" w:color="auto"/>
                                <w:bottom w:val="none" w:sz="0" w:space="0" w:color="auto"/>
                                <w:right w:val="none" w:sz="0" w:space="0" w:color="auto"/>
                              </w:divBdr>
                              <w:divsChild>
                                <w:div w:id="1425758860">
                                  <w:marLeft w:val="0"/>
                                  <w:marRight w:val="0"/>
                                  <w:marTop w:val="0"/>
                                  <w:marBottom w:val="0"/>
                                  <w:divBdr>
                                    <w:top w:val="none" w:sz="0" w:space="0" w:color="auto"/>
                                    <w:left w:val="none" w:sz="0" w:space="0" w:color="auto"/>
                                    <w:bottom w:val="none" w:sz="0" w:space="0" w:color="auto"/>
                                    <w:right w:val="none" w:sz="0" w:space="0" w:color="auto"/>
                                  </w:divBdr>
                                  <w:divsChild>
                                    <w:div w:id="1641378603">
                                      <w:marLeft w:val="0"/>
                                      <w:marRight w:val="0"/>
                                      <w:marTop w:val="0"/>
                                      <w:marBottom w:val="0"/>
                                      <w:divBdr>
                                        <w:top w:val="none" w:sz="0" w:space="0" w:color="auto"/>
                                        <w:left w:val="none" w:sz="0" w:space="0" w:color="auto"/>
                                        <w:bottom w:val="none" w:sz="0" w:space="0" w:color="auto"/>
                                        <w:right w:val="none" w:sz="0" w:space="0" w:color="auto"/>
                                      </w:divBdr>
                                      <w:divsChild>
                                        <w:div w:id="1820875571">
                                          <w:marLeft w:val="0"/>
                                          <w:marRight w:val="0"/>
                                          <w:marTop w:val="0"/>
                                          <w:marBottom w:val="0"/>
                                          <w:divBdr>
                                            <w:top w:val="none" w:sz="0" w:space="0" w:color="auto"/>
                                            <w:left w:val="none" w:sz="0" w:space="0" w:color="auto"/>
                                            <w:bottom w:val="none" w:sz="0" w:space="0" w:color="auto"/>
                                            <w:right w:val="none" w:sz="0" w:space="0" w:color="auto"/>
                                          </w:divBdr>
                                          <w:divsChild>
                                            <w:div w:id="1280642652">
                                              <w:marLeft w:val="0"/>
                                              <w:marRight w:val="0"/>
                                              <w:marTop w:val="0"/>
                                              <w:marBottom w:val="0"/>
                                              <w:divBdr>
                                                <w:top w:val="none" w:sz="0" w:space="0" w:color="auto"/>
                                                <w:left w:val="none" w:sz="0" w:space="0" w:color="auto"/>
                                                <w:bottom w:val="none" w:sz="0" w:space="0" w:color="auto"/>
                                                <w:right w:val="none" w:sz="0" w:space="0" w:color="auto"/>
                                              </w:divBdr>
                                              <w:divsChild>
                                                <w:div w:id="1414006543">
                                                  <w:marLeft w:val="0"/>
                                                  <w:marRight w:val="0"/>
                                                  <w:marTop w:val="0"/>
                                                  <w:marBottom w:val="0"/>
                                                  <w:divBdr>
                                                    <w:top w:val="none" w:sz="0" w:space="0" w:color="auto"/>
                                                    <w:left w:val="none" w:sz="0" w:space="0" w:color="auto"/>
                                                    <w:bottom w:val="none" w:sz="0" w:space="0" w:color="auto"/>
                                                    <w:right w:val="none" w:sz="0" w:space="0" w:color="auto"/>
                                                  </w:divBdr>
                                                  <w:divsChild>
                                                    <w:div w:id="1671788271">
                                                      <w:marLeft w:val="0"/>
                                                      <w:marRight w:val="0"/>
                                                      <w:marTop w:val="0"/>
                                                      <w:marBottom w:val="0"/>
                                                      <w:divBdr>
                                                        <w:top w:val="none" w:sz="0" w:space="0" w:color="auto"/>
                                                        <w:left w:val="none" w:sz="0" w:space="0" w:color="auto"/>
                                                        <w:bottom w:val="none" w:sz="0" w:space="0" w:color="auto"/>
                                                        <w:right w:val="none" w:sz="0" w:space="0" w:color="auto"/>
                                                      </w:divBdr>
                                                      <w:divsChild>
                                                        <w:div w:id="1031959302">
                                                          <w:marLeft w:val="0"/>
                                                          <w:marRight w:val="0"/>
                                                          <w:marTop w:val="0"/>
                                                          <w:marBottom w:val="0"/>
                                                          <w:divBdr>
                                                            <w:top w:val="none" w:sz="0" w:space="0" w:color="auto"/>
                                                            <w:left w:val="none" w:sz="0" w:space="0" w:color="auto"/>
                                                            <w:bottom w:val="none" w:sz="0" w:space="0" w:color="auto"/>
                                                            <w:right w:val="none" w:sz="0" w:space="0" w:color="auto"/>
                                                          </w:divBdr>
                                                          <w:divsChild>
                                                            <w:div w:id="1595287329">
                                                              <w:marLeft w:val="0"/>
                                                              <w:marRight w:val="0"/>
                                                              <w:marTop w:val="0"/>
                                                              <w:marBottom w:val="0"/>
                                                              <w:divBdr>
                                                                <w:top w:val="none" w:sz="0" w:space="0" w:color="auto"/>
                                                                <w:left w:val="none" w:sz="0" w:space="0" w:color="auto"/>
                                                                <w:bottom w:val="none" w:sz="0" w:space="0" w:color="auto"/>
                                                                <w:right w:val="none" w:sz="0" w:space="0" w:color="auto"/>
                                                              </w:divBdr>
                                                            </w:div>
                                                            <w:div w:id="1048339568">
                                                              <w:marLeft w:val="0"/>
                                                              <w:marRight w:val="0"/>
                                                              <w:marTop w:val="0"/>
                                                              <w:marBottom w:val="0"/>
                                                              <w:divBdr>
                                                                <w:top w:val="none" w:sz="0" w:space="0" w:color="auto"/>
                                                                <w:left w:val="none" w:sz="0" w:space="0" w:color="auto"/>
                                                                <w:bottom w:val="none" w:sz="0" w:space="0" w:color="auto"/>
                                                                <w:right w:val="none" w:sz="0" w:space="0" w:color="auto"/>
                                                              </w:divBdr>
                                                            </w:div>
                                                            <w:div w:id="1102846778">
                                                              <w:marLeft w:val="0"/>
                                                              <w:marRight w:val="0"/>
                                                              <w:marTop w:val="0"/>
                                                              <w:marBottom w:val="0"/>
                                                              <w:divBdr>
                                                                <w:top w:val="none" w:sz="0" w:space="0" w:color="auto"/>
                                                                <w:left w:val="none" w:sz="0" w:space="0" w:color="auto"/>
                                                                <w:bottom w:val="none" w:sz="0" w:space="0" w:color="auto"/>
                                                                <w:right w:val="none" w:sz="0" w:space="0" w:color="auto"/>
                                                              </w:divBdr>
                                                            </w:div>
                                                            <w:div w:id="259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843023">
      <w:bodyDiv w:val="1"/>
      <w:marLeft w:val="0"/>
      <w:marRight w:val="0"/>
      <w:marTop w:val="0"/>
      <w:marBottom w:val="0"/>
      <w:divBdr>
        <w:top w:val="none" w:sz="0" w:space="0" w:color="auto"/>
        <w:left w:val="none" w:sz="0" w:space="0" w:color="auto"/>
        <w:bottom w:val="none" w:sz="0" w:space="0" w:color="auto"/>
        <w:right w:val="none" w:sz="0" w:space="0" w:color="auto"/>
      </w:divBdr>
      <w:divsChild>
        <w:div w:id="1409770199">
          <w:marLeft w:val="0"/>
          <w:marRight w:val="0"/>
          <w:marTop w:val="0"/>
          <w:marBottom w:val="0"/>
          <w:divBdr>
            <w:top w:val="none" w:sz="0" w:space="0" w:color="auto"/>
            <w:left w:val="none" w:sz="0" w:space="0" w:color="auto"/>
            <w:bottom w:val="none" w:sz="0" w:space="0" w:color="auto"/>
            <w:right w:val="none" w:sz="0" w:space="0" w:color="auto"/>
          </w:divBdr>
          <w:divsChild>
            <w:div w:id="868102139">
              <w:marLeft w:val="0"/>
              <w:marRight w:val="0"/>
              <w:marTop w:val="0"/>
              <w:marBottom w:val="0"/>
              <w:divBdr>
                <w:top w:val="none" w:sz="0" w:space="0" w:color="auto"/>
                <w:left w:val="none" w:sz="0" w:space="0" w:color="auto"/>
                <w:bottom w:val="none" w:sz="0" w:space="0" w:color="auto"/>
                <w:right w:val="none" w:sz="0" w:space="0" w:color="auto"/>
              </w:divBdr>
              <w:divsChild>
                <w:div w:id="768886794">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sChild>
                        <w:div w:id="702948274">
                          <w:marLeft w:val="0"/>
                          <w:marRight w:val="0"/>
                          <w:marTop w:val="0"/>
                          <w:marBottom w:val="0"/>
                          <w:divBdr>
                            <w:top w:val="none" w:sz="0" w:space="0" w:color="auto"/>
                            <w:left w:val="none" w:sz="0" w:space="0" w:color="auto"/>
                            <w:bottom w:val="none" w:sz="0" w:space="0" w:color="auto"/>
                            <w:right w:val="none" w:sz="0" w:space="0" w:color="auto"/>
                          </w:divBdr>
                          <w:divsChild>
                            <w:div w:id="1220021123">
                              <w:marLeft w:val="0"/>
                              <w:marRight w:val="0"/>
                              <w:marTop w:val="0"/>
                              <w:marBottom w:val="0"/>
                              <w:divBdr>
                                <w:top w:val="none" w:sz="0" w:space="0" w:color="auto"/>
                                <w:left w:val="none" w:sz="0" w:space="0" w:color="auto"/>
                                <w:bottom w:val="none" w:sz="0" w:space="0" w:color="auto"/>
                                <w:right w:val="none" w:sz="0" w:space="0" w:color="auto"/>
                              </w:divBdr>
                              <w:divsChild>
                                <w:div w:id="970524941">
                                  <w:marLeft w:val="0"/>
                                  <w:marRight w:val="0"/>
                                  <w:marTop w:val="0"/>
                                  <w:marBottom w:val="0"/>
                                  <w:divBdr>
                                    <w:top w:val="none" w:sz="0" w:space="0" w:color="auto"/>
                                    <w:left w:val="none" w:sz="0" w:space="0" w:color="auto"/>
                                    <w:bottom w:val="none" w:sz="0" w:space="0" w:color="auto"/>
                                    <w:right w:val="none" w:sz="0" w:space="0" w:color="auto"/>
                                  </w:divBdr>
                                  <w:divsChild>
                                    <w:div w:id="1005328734">
                                      <w:marLeft w:val="0"/>
                                      <w:marRight w:val="0"/>
                                      <w:marTop w:val="0"/>
                                      <w:marBottom w:val="0"/>
                                      <w:divBdr>
                                        <w:top w:val="none" w:sz="0" w:space="0" w:color="auto"/>
                                        <w:left w:val="none" w:sz="0" w:space="0" w:color="auto"/>
                                        <w:bottom w:val="none" w:sz="0" w:space="0" w:color="auto"/>
                                        <w:right w:val="none" w:sz="0" w:space="0" w:color="auto"/>
                                      </w:divBdr>
                                      <w:divsChild>
                                        <w:div w:id="886137391">
                                          <w:marLeft w:val="0"/>
                                          <w:marRight w:val="0"/>
                                          <w:marTop w:val="0"/>
                                          <w:marBottom w:val="0"/>
                                          <w:divBdr>
                                            <w:top w:val="none" w:sz="0" w:space="0" w:color="auto"/>
                                            <w:left w:val="none" w:sz="0" w:space="0" w:color="auto"/>
                                            <w:bottom w:val="none" w:sz="0" w:space="0" w:color="auto"/>
                                            <w:right w:val="none" w:sz="0" w:space="0" w:color="auto"/>
                                          </w:divBdr>
                                          <w:divsChild>
                                            <w:div w:id="1148746882">
                                              <w:marLeft w:val="0"/>
                                              <w:marRight w:val="0"/>
                                              <w:marTop w:val="0"/>
                                              <w:marBottom w:val="0"/>
                                              <w:divBdr>
                                                <w:top w:val="none" w:sz="0" w:space="0" w:color="auto"/>
                                                <w:left w:val="none" w:sz="0" w:space="0" w:color="auto"/>
                                                <w:bottom w:val="none" w:sz="0" w:space="0" w:color="auto"/>
                                                <w:right w:val="none" w:sz="0" w:space="0" w:color="auto"/>
                                              </w:divBdr>
                                              <w:divsChild>
                                                <w:div w:id="447240927">
                                                  <w:marLeft w:val="0"/>
                                                  <w:marRight w:val="0"/>
                                                  <w:marTop w:val="0"/>
                                                  <w:marBottom w:val="0"/>
                                                  <w:divBdr>
                                                    <w:top w:val="none" w:sz="0" w:space="0" w:color="auto"/>
                                                    <w:left w:val="none" w:sz="0" w:space="0" w:color="auto"/>
                                                    <w:bottom w:val="none" w:sz="0" w:space="0" w:color="auto"/>
                                                    <w:right w:val="none" w:sz="0" w:space="0" w:color="auto"/>
                                                  </w:divBdr>
                                                  <w:divsChild>
                                                    <w:div w:id="1153990309">
                                                      <w:marLeft w:val="0"/>
                                                      <w:marRight w:val="0"/>
                                                      <w:marTop w:val="0"/>
                                                      <w:marBottom w:val="0"/>
                                                      <w:divBdr>
                                                        <w:top w:val="none" w:sz="0" w:space="0" w:color="auto"/>
                                                        <w:left w:val="none" w:sz="0" w:space="0" w:color="auto"/>
                                                        <w:bottom w:val="none" w:sz="0" w:space="0" w:color="auto"/>
                                                        <w:right w:val="none" w:sz="0" w:space="0" w:color="auto"/>
                                                      </w:divBdr>
                                                      <w:divsChild>
                                                        <w:div w:id="133257471">
                                                          <w:marLeft w:val="0"/>
                                                          <w:marRight w:val="0"/>
                                                          <w:marTop w:val="0"/>
                                                          <w:marBottom w:val="0"/>
                                                          <w:divBdr>
                                                            <w:top w:val="none" w:sz="0" w:space="0" w:color="auto"/>
                                                            <w:left w:val="none" w:sz="0" w:space="0" w:color="auto"/>
                                                            <w:bottom w:val="none" w:sz="0" w:space="0" w:color="auto"/>
                                                            <w:right w:val="none" w:sz="0" w:space="0" w:color="auto"/>
                                                          </w:divBdr>
                                                          <w:divsChild>
                                                            <w:div w:id="13002873">
                                                              <w:marLeft w:val="0"/>
                                                              <w:marRight w:val="0"/>
                                                              <w:marTop w:val="0"/>
                                                              <w:marBottom w:val="0"/>
                                                              <w:divBdr>
                                                                <w:top w:val="none" w:sz="0" w:space="0" w:color="auto"/>
                                                                <w:left w:val="none" w:sz="0" w:space="0" w:color="auto"/>
                                                                <w:bottom w:val="none" w:sz="0" w:space="0" w:color="auto"/>
                                                                <w:right w:val="none" w:sz="0" w:space="0" w:color="auto"/>
                                                              </w:divBdr>
                                                            </w:div>
                                                            <w:div w:id="118500340">
                                                              <w:marLeft w:val="0"/>
                                                              <w:marRight w:val="0"/>
                                                              <w:marTop w:val="0"/>
                                                              <w:marBottom w:val="0"/>
                                                              <w:divBdr>
                                                                <w:top w:val="none" w:sz="0" w:space="0" w:color="auto"/>
                                                                <w:left w:val="none" w:sz="0" w:space="0" w:color="auto"/>
                                                                <w:bottom w:val="none" w:sz="0" w:space="0" w:color="auto"/>
                                                                <w:right w:val="none" w:sz="0" w:space="0" w:color="auto"/>
                                                              </w:divBdr>
                                                            </w:div>
                                                            <w:div w:id="1230772551">
                                                              <w:marLeft w:val="0"/>
                                                              <w:marRight w:val="0"/>
                                                              <w:marTop w:val="0"/>
                                                              <w:marBottom w:val="0"/>
                                                              <w:divBdr>
                                                                <w:top w:val="none" w:sz="0" w:space="0" w:color="auto"/>
                                                                <w:left w:val="none" w:sz="0" w:space="0" w:color="auto"/>
                                                                <w:bottom w:val="none" w:sz="0" w:space="0" w:color="auto"/>
                                                                <w:right w:val="none" w:sz="0" w:space="0" w:color="auto"/>
                                                              </w:divBdr>
                                                            </w:div>
                                                            <w:div w:id="1262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info@benefitsolved.com" TargetMode="External"/><Relationship Id="rId1" Type="http://schemas.openxmlformats.org/officeDocument/2006/relationships/image" Target="media/image3.jpeg"/><Relationship Id="rId6" Type="http://schemas.openxmlformats.org/officeDocument/2006/relationships/hyperlink" Target="mailto:info@benefitsolved.com" TargetMode="External"/><Relationship Id="rId5" Type="http://schemas.openxmlformats.org/officeDocument/2006/relationships/hyperlink" Target="mailto:info@benefitsolved.com" TargetMode="External"/><Relationship Id="rId4" Type="http://schemas.openxmlformats.org/officeDocument/2006/relationships/hyperlink" Target="mailto:info@benefitsolv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Infinisource</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Donna J.</dc:creator>
  <cp:lastModifiedBy>Donna Rutledge</cp:lastModifiedBy>
  <cp:revision>2</cp:revision>
  <dcterms:created xsi:type="dcterms:W3CDTF">2017-08-02T11:35:00Z</dcterms:created>
  <dcterms:modified xsi:type="dcterms:W3CDTF">2017-08-02T11:35:00Z</dcterms:modified>
</cp:coreProperties>
</file>